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90F10C" w14:textId="53820DAB" w:rsidR="00656391" w:rsidRPr="00FF568B" w:rsidRDefault="00FF568B" w:rsidP="00B81AED">
      <w:pPr>
        <w:rPr>
          <w:rFonts w:ascii="Arial" w:hAnsi="Arial" w:cs="Arial"/>
          <w:sz w:val="16"/>
          <w:szCs w:val="16"/>
        </w:rPr>
      </w:pPr>
      <w:bookmarkStart w:id="0" w:name="_GoBack"/>
      <w:bookmarkEnd w:id="0"/>
      <w:r w:rsidRPr="00FF568B">
        <w:rPr>
          <w:rFonts w:ascii="Arial" w:hAnsi="Arial" w:cs="Arial"/>
          <w:sz w:val="16"/>
          <w:szCs w:val="16"/>
        </w:rPr>
        <w:t>This document has been prepared to help ensure you have all the information at hand to work through the Bank Feed set up process for any Sage 200 Cash Book you have identified to use Bank Feeds.</w:t>
      </w:r>
    </w:p>
    <w:p w14:paraId="3F533AFA" w14:textId="4BE49AA3" w:rsidR="00FF568B" w:rsidRPr="00B335AB" w:rsidRDefault="00B335AB" w:rsidP="00B81AED">
      <w:pPr>
        <w:rPr>
          <w:rFonts w:ascii="Arial" w:hAnsi="Arial" w:cs="Arial"/>
          <w:b/>
          <w:color w:val="FF0000"/>
          <w:sz w:val="20"/>
          <w:szCs w:val="20"/>
        </w:rPr>
      </w:pPr>
      <w:r w:rsidRPr="00B335AB">
        <w:rPr>
          <w:rStyle w:val="noteformat"/>
          <w:rFonts w:ascii="Arial" w:hAnsi="Arial" w:cs="Arial"/>
          <w:b/>
          <w:bCs/>
          <w:color w:val="FF0000"/>
          <w:sz w:val="23"/>
          <w:szCs w:val="23"/>
        </w:rPr>
        <w:t>Note: </w:t>
      </w:r>
      <w:r w:rsidRPr="00B335AB">
        <w:rPr>
          <w:rFonts w:ascii="Arial" w:hAnsi="Arial" w:cs="Arial"/>
          <w:color w:val="FF0000"/>
          <w:sz w:val="18"/>
          <w:szCs w:val="18"/>
          <w:shd w:val="clear" w:color="auto" w:fill="FFFFFF"/>
        </w:rPr>
        <w:t xml:space="preserve">You can't set up Sage bank feeds for a cash book account that has </w:t>
      </w:r>
      <w:r w:rsidR="009C2AC9">
        <w:rPr>
          <w:rFonts w:ascii="Arial" w:hAnsi="Arial" w:cs="Arial"/>
          <w:color w:val="FF0000"/>
          <w:sz w:val="18"/>
          <w:szCs w:val="18"/>
          <w:shd w:val="clear" w:color="auto" w:fill="FFFFFF"/>
        </w:rPr>
        <w:t>U</w:t>
      </w:r>
      <w:r w:rsidRPr="00B335AB">
        <w:rPr>
          <w:rFonts w:ascii="Arial" w:hAnsi="Arial" w:cs="Arial"/>
          <w:color w:val="FF0000"/>
          <w:sz w:val="18"/>
          <w:szCs w:val="18"/>
          <w:shd w:val="clear" w:color="auto" w:fill="FFFFFF"/>
        </w:rPr>
        <w:t>ses </w:t>
      </w:r>
      <w:r w:rsidRPr="00B335AB">
        <w:rPr>
          <w:rStyle w:val="productssips"/>
          <w:rFonts w:ascii="Arial" w:hAnsi="Arial" w:cs="Arial"/>
          <w:color w:val="FF0000"/>
          <w:sz w:val="18"/>
          <w:szCs w:val="18"/>
        </w:rPr>
        <w:t>Sage Payments</w:t>
      </w:r>
      <w:r w:rsidR="009C2AC9">
        <w:rPr>
          <w:rFonts w:ascii="Arial" w:hAnsi="Arial" w:cs="Arial"/>
          <w:color w:val="FF0000"/>
          <w:sz w:val="18"/>
          <w:szCs w:val="18"/>
          <w:shd w:val="clear" w:color="auto" w:fill="FFFFFF"/>
        </w:rPr>
        <w:t xml:space="preserve"> enabled.</w:t>
      </w:r>
    </w:p>
    <w:p w14:paraId="4B2E1DEB" w14:textId="77777777" w:rsidR="004B027E" w:rsidRPr="008B4783" w:rsidRDefault="004B027E" w:rsidP="004B027E">
      <w:pPr>
        <w:pStyle w:val="NoSpacing"/>
        <w:rPr>
          <w:rFonts w:ascii="Arial" w:hAnsi="Arial" w:cs="Arial"/>
          <w:b/>
          <w:sz w:val="24"/>
          <w:szCs w:val="24"/>
          <w:lang w:eastAsia="en-GB"/>
        </w:rPr>
      </w:pPr>
      <w:r w:rsidRPr="008B4783">
        <w:rPr>
          <w:rFonts w:ascii="Arial" w:hAnsi="Arial" w:cs="Arial"/>
          <w:b/>
          <w:sz w:val="24"/>
          <w:szCs w:val="24"/>
          <w:lang w:eastAsia="en-GB"/>
        </w:rPr>
        <w:t>To complete the registration, you will need to know:</w:t>
      </w:r>
    </w:p>
    <w:p w14:paraId="433E9484" w14:textId="77777777" w:rsidR="004B027E" w:rsidRPr="008B4783" w:rsidRDefault="004B027E" w:rsidP="004B027E">
      <w:pPr>
        <w:pStyle w:val="NoSpacing"/>
        <w:rPr>
          <w:rFonts w:ascii="Arial" w:hAnsi="Arial" w:cs="Arial"/>
          <w:sz w:val="20"/>
          <w:szCs w:val="20"/>
          <w:lang w:eastAsia="en-GB"/>
        </w:rPr>
      </w:pPr>
      <w:r w:rsidRPr="008B4783">
        <w:rPr>
          <w:rFonts w:ascii="Arial" w:hAnsi="Arial" w:cs="Arial"/>
          <w:sz w:val="20"/>
          <w:szCs w:val="20"/>
          <w:lang w:eastAsia="en-GB"/>
        </w:rPr>
        <w:t>Your bank name, type of account, the account number and IBAN number.</w:t>
      </w:r>
    </w:p>
    <w:p w14:paraId="52D4651E" w14:textId="44E2C773" w:rsidR="004B027E" w:rsidRPr="008B4783" w:rsidRDefault="004B027E" w:rsidP="004B027E">
      <w:pPr>
        <w:pStyle w:val="NoSpacing"/>
        <w:rPr>
          <w:rFonts w:ascii="Arial" w:hAnsi="Arial" w:cs="Arial"/>
          <w:sz w:val="20"/>
          <w:szCs w:val="20"/>
          <w:lang w:eastAsia="en-GB"/>
        </w:rPr>
      </w:pPr>
      <w:r w:rsidRPr="008B4783">
        <w:rPr>
          <w:rFonts w:ascii="Arial" w:hAnsi="Arial" w:cs="Arial"/>
          <w:sz w:val="20"/>
          <w:szCs w:val="20"/>
          <w:lang w:eastAsia="en-GB"/>
        </w:rPr>
        <w:t>An email address, in case</w:t>
      </w:r>
      <w:r w:rsidR="009C2AC9">
        <w:rPr>
          <w:rFonts w:ascii="Arial" w:hAnsi="Arial" w:cs="Arial"/>
          <w:sz w:val="20"/>
          <w:szCs w:val="20"/>
          <w:lang w:eastAsia="en-GB"/>
        </w:rPr>
        <w:t xml:space="preserve"> Sage</w:t>
      </w:r>
      <w:r w:rsidRPr="008B4783">
        <w:rPr>
          <w:rFonts w:ascii="Arial" w:hAnsi="Arial" w:cs="Arial"/>
          <w:sz w:val="20"/>
          <w:szCs w:val="20"/>
          <w:lang w:eastAsia="en-GB"/>
        </w:rPr>
        <w:t xml:space="preserve"> need</w:t>
      </w:r>
      <w:r w:rsidR="009C2AC9">
        <w:rPr>
          <w:rFonts w:ascii="Arial" w:hAnsi="Arial" w:cs="Arial"/>
          <w:sz w:val="20"/>
          <w:szCs w:val="20"/>
          <w:lang w:eastAsia="en-GB"/>
        </w:rPr>
        <w:t>s</w:t>
      </w:r>
      <w:r w:rsidRPr="008B4783">
        <w:rPr>
          <w:rFonts w:ascii="Arial" w:hAnsi="Arial" w:cs="Arial"/>
          <w:sz w:val="20"/>
          <w:szCs w:val="20"/>
          <w:lang w:eastAsia="en-GB"/>
        </w:rPr>
        <w:t xml:space="preserve"> to contact you.</w:t>
      </w:r>
    </w:p>
    <w:p w14:paraId="22958CEF" w14:textId="5E4C6505" w:rsidR="009A5B77" w:rsidRPr="008B4783" w:rsidRDefault="009A5B77" w:rsidP="004B027E">
      <w:pPr>
        <w:pStyle w:val="NoSpacing"/>
        <w:rPr>
          <w:rFonts w:ascii="Arial" w:hAnsi="Arial" w:cs="Arial"/>
          <w:sz w:val="20"/>
          <w:szCs w:val="20"/>
          <w:lang w:eastAsia="en-GB"/>
        </w:rPr>
      </w:pPr>
    </w:p>
    <w:p w14:paraId="33CC537F" w14:textId="6C4C673F" w:rsidR="009A5B77" w:rsidRDefault="009A5B77" w:rsidP="004B027E">
      <w:pPr>
        <w:pStyle w:val="NoSpacing"/>
        <w:rPr>
          <w:lang w:eastAsia="en-GB"/>
        </w:rPr>
      </w:pPr>
      <w:r w:rsidRPr="008B4783">
        <w:rPr>
          <w:rFonts w:ascii="Arial" w:hAnsi="Arial" w:cs="Arial"/>
          <w:sz w:val="20"/>
          <w:szCs w:val="20"/>
          <w:lang w:eastAsia="en-GB"/>
        </w:rPr>
        <w:t>You will also need to confirm that your bank supports this facility. To check the latest list of supported banks please visit</w:t>
      </w:r>
      <w:r>
        <w:rPr>
          <w:lang w:eastAsia="en-GB"/>
        </w:rPr>
        <w:t xml:space="preserve">: </w:t>
      </w:r>
      <w:hyperlink r:id="rId8" w:history="1">
        <w:r w:rsidRPr="00C71C1A">
          <w:rPr>
            <w:rStyle w:val="Hyperlink"/>
            <w:lang w:eastAsia="en-GB"/>
          </w:rPr>
          <w:t>http://ask.sage.co.uk/scripts/ask.cfg/php.exe/enduser/std_adp.php?p_faqid=34693</w:t>
        </w:r>
      </w:hyperlink>
    </w:p>
    <w:p w14:paraId="063628CC" w14:textId="4A21C204" w:rsidR="009A5B77" w:rsidRDefault="009A5B77" w:rsidP="004B027E">
      <w:pPr>
        <w:pStyle w:val="NoSpacing"/>
        <w:rPr>
          <w:lang w:eastAsia="en-GB"/>
        </w:rPr>
      </w:pPr>
    </w:p>
    <w:p w14:paraId="17C3CE16" w14:textId="7B089086" w:rsidR="0051377E" w:rsidRPr="00D56F38" w:rsidRDefault="0051377E" w:rsidP="00D3195F">
      <w:pPr>
        <w:pStyle w:val="Heading3"/>
        <w:shd w:val="clear" w:color="auto" w:fill="FFFFFF"/>
        <w:spacing w:before="300" w:after="150"/>
        <w:rPr>
          <w:rFonts w:ascii="Arial" w:hAnsi="Arial" w:cs="Arial"/>
          <w:color w:val="4472C4" w:themeColor="accent1"/>
          <w:sz w:val="34"/>
          <w:szCs w:val="34"/>
        </w:rPr>
      </w:pPr>
      <w:r w:rsidRPr="00D56F38">
        <w:rPr>
          <w:rFonts w:ascii="Arial" w:hAnsi="Arial" w:cs="Arial"/>
          <w:b/>
          <w:bCs/>
          <w:color w:val="4472C4" w:themeColor="accent1"/>
          <w:sz w:val="34"/>
          <w:szCs w:val="34"/>
        </w:rPr>
        <w:t>Preparation</w:t>
      </w:r>
    </w:p>
    <w:p w14:paraId="1CDC143F" w14:textId="77777777" w:rsidR="00D3195F" w:rsidRPr="006A7EFA" w:rsidRDefault="00D3195F" w:rsidP="00D3195F">
      <w:pPr>
        <w:rPr>
          <w:rFonts w:ascii="Arial" w:hAnsi="Arial" w:cs="Arial"/>
          <w:b/>
          <w:sz w:val="24"/>
          <w:szCs w:val="24"/>
        </w:rPr>
      </w:pPr>
      <w:r w:rsidRPr="006A7EFA">
        <w:rPr>
          <w:rFonts w:ascii="Arial" w:hAnsi="Arial" w:cs="Arial"/>
          <w:b/>
          <w:sz w:val="24"/>
          <w:szCs w:val="24"/>
        </w:rPr>
        <w:t>Does your licence have the Bank Feeds feature enabled?</w:t>
      </w:r>
    </w:p>
    <w:p w14:paraId="39829F51" w14:textId="16EEB7AE" w:rsidR="000E3A80" w:rsidRPr="000E3A80" w:rsidRDefault="000E3A80" w:rsidP="00D3195F">
      <w:pPr>
        <w:rPr>
          <w:rFonts w:ascii="Arial" w:hAnsi="Arial" w:cs="Arial"/>
          <w:b/>
          <w:sz w:val="20"/>
          <w:szCs w:val="20"/>
        </w:rPr>
      </w:pPr>
      <w:r w:rsidRPr="000E3A80">
        <w:rPr>
          <w:rFonts w:ascii="Helvetica" w:eastAsia="Times New Roman" w:hAnsi="Helvetica" w:cs="Times New Roman"/>
          <w:color w:val="2C2A29"/>
          <w:sz w:val="20"/>
          <w:szCs w:val="20"/>
          <w:lang w:eastAsia="en-GB"/>
        </w:rPr>
        <w:t xml:space="preserve">Only customers who are subscribed to Sage 200 Services Extra can use the Bank feeds service. To check the feature is enabled, open System Administration and select the Licence option. Under 'Sage 200 Optional Modules', ensure </w:t>
      </w:r>
      <w:r w:rsidRPr="00FB6224">
        <w:rPr>
          <w:rFonts w:ascii="Helvetica" w:eastAsia="Times New Roman" w:hAnsi="Helvetica" w:cs="Times New Roman"/>
          <w:color w:val="FF0000"/>
          <w:sz w:val="20"/>
          <w:szCs w:val="20"/>
          <w:lang w:eastAsia="en-GB"/>
        </w:rPr>
        <w:t xml:space="preserve">Sage 200 Bank </w:t>
      </w:r>
      <w:r w:rsidR="00FB6224" w:rsidRPr="00FB6224">
        <w:rPr>
          <w:rFonts w:ascii="Helvetica" w:eastAsia="Times New Roman" w:hAnsi="Helvetica" w:cs="Times New Roman"/>
          <w:color w:val="FF0000"/>
          <w:sz w:val="20"/>
          <w:szCs w:val="20"/>
          <w:lang w:eastAsia="en-GB"/>
        </w:rPr>
        <w:t>F</w:t>
      </w:r>
      <w:r w:rsidRPr="00FB6224">
        <w:rPr>
          <w:rFonts w:ascii="Helvetica" w:eastAsia="Times New Roman" w:hAnsi="Helvetica" w:cs="Times New Roman"/>
          <w:color w:val="FF0000"/>
          <w:sz w:val="20"/>
          <w:szCs w:val="20"/>
          <w:lang w:eastAsia="en-GB"/>
        </w:rPr>
        <w:t>eeds</w:t>
      </w:r>
      <w:r w:rsidRPr="000E3A80">
        <w:rPr>
          <w:rFonts w:ascii="Helvetica" w:eastAsia="Times New Roman" w:hAnsi="Helvetica" w:cs="Times New Roman"/>
          <w:color w:val="2C2A29"/>
          <w:sz w:val="20"/>
          <w:szCs w:val="20"/>
          <w:lang w:eastAsia="en-GB"/>
        </w:rPr>
        <w:t xml:space="preserve"> has a status of 'Enabled'.</w:t>
      </w:r>
    </w:p>
    <w:p w14:paraId="6326BF10" w14:textId="3CD91468" w:rsidR="000E3A80" w:rsidRPr="000E3A80" w:rsidRDefault="000E3A80" w:rsidP="000E3A80">
      <w:pPr>
        <w:spacing w:after="0" w:line="240" w:lineRule="auto"/>
        <w:rPr>
          <w:rFonts w:ascii="Times New Roman" w:eastAsia="Times New Roman" w:hAnsi="Times New Roman" w:cs="Times New Roman"/>
          <w:sz w:val="24"/>
          <w:szCs w:val="24"/>
          <w:lang w:eastAsia="en-GB"/>
        </w:rPr>
      </w:pPr>
      <w:r w:rsidRPr="000E3A80">
        <w:rPr>
          <w:rFonts w:ascii="Helvetica" w:eastAsia="Times New Roman" w:hAnsi="Helvetica" w:cs="Times New Roman"/>
          <w:color w:val="2C2A29"/>
          <w:sz w:val="24"/>
          <w:szCs w:val="24"/>
          <w:lang w:eastAsia="en-GB"/>
        </w:rPr>
        <w:br/>
      </w:r>
      <w:r w:rsidRPr="000E3A80">
        <w:rPr>
          <w:rFonts w:ascii="Times New Roman" w:eastAsia="Times New Roman" w:hAnsi="Times New Roman" w:cs="Times New Roman"/>
          <w:noProof/>
          <w:sz w:val="24"/>
          <w:szCs w:val="24"/>
          <w:lang w:eastAsia="en-GB"/>
        </w:rPr>
        <w:drawing>
          <wp:inline distT="0" distB="0" distL="0" distR="0" wp14:anchorId="7052F4B4" wp14:editId="69996588">
            <wp:extent cx="2724150" cy="1771650"/>
            <wp:effectExtent l="0" t="0" r="0" b="0"/>
            <wp:docPr id="1" name="Picture 1" descr="http://ask.sage.co.uk/images/ask/34694/3469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sk.sage.co.uk/images/ask/34694/34694a.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24150" cy="1771650"/>
                    </a:xfrm>
                    <a:prstGeom prst="rect">
                      <a:avLst/>
                    </a:prstGeom>
                    <a:noFill/>
                    <a:ln>
                      <a:noFill/>
                    </a:ln>
                  </pic:spPr>
                </pic:pic>
              </a:graphicData>
            </a:graphic>
          </wp:inline>
        </w:drawing>
      </w:r>
    </w:p>
    <w:p w14:paraId="607CC471" w14:textId="77777777" w:rsidR="000E3A80" w:rsidRPr="000E3A80" w:rsidRDefault="000E3A80" w:rsidP="000E3A80">
      <w:pPr>
        <w:shd w:val="clear" w:color="auto" w:fill="FFFFFF"/>
        <w:spacing w:before="300" w:after="300" w:line="360" w:lineRule="atLeast"/>
        <w:rPr>
          <w:rFonts w:ascii="Arial" w:eastAsia="Times New Roman" w:hAnsi="Arial" w:cs="Arial"/>
          <w:color w:val="2C2A29"/>
          <w:sz w:val="18"/>
          <w:szCs w:val="18"/>
          <w:lang w:eastAsia="en-GB"/>
        </w:rPr>
      </w:pPr>
      <w:r w:rsidRPr="000E3A80">
        <w:rPr>
          <w:rFonts w:ascii="Arial" w:eastAsia="Times New Roman" w:hAnsi="Arial" w:cs="Arial"/>
          <w:color w:val="2C2A29"/>
          <w:sz w:val="18"/>
          <w:szCs w:val="18"/>
          <w:lang w:eastAsia="en-GB"/>
        </w:rPr>
        <w:t>If the status shows 'Not enabled', this may be due to one of the following reasons:</w:t>
      </w:r>
    </w:p>
    <w:p w14:paraId="2D891804" w14:textId="77777777" w:rsidR="000E3A80" w:rsidRPr="000E3A80" w:rsidRDefault="000E3A80" w:rsidP="000E3A80">
      <w:pPr>
        <w:numPr>
          <w:ilvl w:val="0"/>
          <w:numId w:val="11"/>
        </w:numPr>
        <w:shd w:val="clear" w:color="auto" w:fill="FFFFFF"/>
        <w:spacing w:before="150" w:after="150" w:line="240" w:lineRule="auto"/>
        <w:rPr>
          <w:rFonts w:ascii="Helvetica" w:eastAsia="Times New Roman" w:hAnsi="Helvetica" w:cs="Times New Roman"/>
          <w:color w:val="2C2A29"/>
          <w:sz w:val="20"/>
          <w:szCs w:val="20"/>
          <w:lang w:eastAsia="en-GB"/>
        </w:rPr>
      </w:pPr>
      <w:r w:rsidRPr="000E3A80">
        <w:rPr>
          <w:rFonts w:ascii="Helvetica" w:eastAsia="Times New Roman" w:hAnsi="Helvetica" w:cs="Times New Roman"/>
          <w:color w:val="2C2A29"/>
          <w:sz w:val="20"/>
          <w:szCs w:val="20"/>
          <w:lang w:eastAsia="en-GB"/>
        </w:rPr>
        <w:t>The customer is not subscribed to Sage 200 Services Extra. Customers subscribed to Sage 200 Services Standard must upgrade to Sage 200 Services Extra.</w:t>
      </w:r>
    </w:p>
    <w:p w14:paraId="7F6B19AE" w14:textId="77777777" w:rsidR="000E3A80" w:rsidRPr="000E3A80" w:rsidRDefault="000E3A80" w:rsidP="000E3A80">
      <w:pPr>
        <w:numPr>
          <w:ilvl w:val="0"/>
          <w:numId w:val="11"/>
        </w:numPr>
        <w:shd w:val="clear" w:color="auto" w:fill="FFFFFF"/>
        <w:spacing w:before="150" w:after="150" w:line="240" w:lineRule="auto"/>
        <w:rPr>
          <w:rFonts w:ascii="Helvetica" w:eastAsia="Times New Roman" w:hAnsi="Helvetica" w:cs="Times New Roman"/>
          <w:color w:val="2C2A29"/>
          <w:sz w:val="20"/>
          <w:szCs w:val="20"/>
          <w:lang w:eastAsia="en-GB"/>
        </w:rPr>
      </w:pPr>
      <w:r w:rsidRPr="000E3A80">
        <w:rPr>
          <w:rFonts w:ascii="Helvetica" w:eastAsia="Times New Roman" w:hAnsi="Helvetica" w:cs="Times New Roman"/>
          <w:color w:val="2C2A29"/>
          <w:sz w:val="20"/>
          <w:szCs w:val="20"/>
          <w:lang w:eastAsia="en-GB"/>
        </w:rPr>
        <w:t>If you are using your Business Partner account for demonstration purposes, please contact Reseller Services to ensure the Bank Feeds demonstration module has been added to your account.</w:t>
      </w:r>
    </w:p>
    <w:p w14:paraId="59030F7C" w14:textId="0A7579C3" w:rsidR="00306DA1" w:rsidRDefault="000E3A80" w:rsidP="00306DA1">
      <w:pPr>
        <w:numPr>
          <w:ilvl w:val="0"/>
          <w:numId w:val="11"/>
        </w:numPr>
        <w:shd w:val="clear" w:color="auto" w:fill="FFFFFF"/>
        <w:spacing w:before="150" w:after="150" w:line="240" w:lineRule="auto"/>
        <w:rPr>
          <w:rFonts w:ascii="Helvetica" w:eastAsia="Times New Roman" w:hAnsi="Helvetica" w:cs="Times New Roman"/>
          <w:color w:val="2C2A29"/>
          <w:sz w:val="20"/>
          <w:szCs w:val="20"/>
          <w:lang w:eastAsia="en-GB"/>
        </w:rPr>
      </w:pPr>
      <w:r w:rsidRPr="000E3A80">
        <w:rPr>
          <w:rFonts w:ascii="Helvetica" w:eastAsia="Times New Roman" w:hAnsi="Helvetica" w:cs="Times New Roman"/>
          <w:color w:val="2C2A29"/>
          <w:sz w:val="20"/>
          <w:szCs w:val="20"/>
          <w:lang w:eastAsia="en-GB"/>
        </w:rPr>
        <w:t>An incorrect Serial and/or Account Number has been entered for the licence. Please check these details in System Administration and amend where necessary.</w:t>
      </w:r>
    </w:p>
    <w:p w14:paraId="4DC5D1B9" w14:textId="29417AE9" w:rsidR="0051377E" w:rsidRPr="006A7EFA" w:rsidRDefault="0051377E" w:rsidP="006A7EFA">
      <w:pPr>
        <w:numPr>
          <w:ilvl w:val="0"/>
          <w:numId w:val="11"/>
        </w:numPr>
        <w:shd w:val="clear" w:color="auto" w:fill="FFFFFF"/>
        <w:spacing w:before="150" w:after="150" w:line="240" w:lineRule="auto"/>
        <w:rPr>
          <w:rFonts w:ascii="Helvetica" w:eastAsia="Times New Roman" w:hAnsi="Helvetica" w:cs="Times New Roman"/>
          <w:color w:val="2C2A29"/>
          <w:sz w:val="20"/>
          <w:szCs w:val="20"/>
          <w:lang w:eastAsia="en-GB"/>
        </w:rPr>
      </w:pPr>
    </w:p>
    <w:p w14:paraId="6AB3EBFD" w14:textId="0EB0A1F2" w:rsidR="006A7EFA" w:rsidRPr="006A7EFA" w:rsidRDefault="006A7EFA" w:rsidP="006A7EFA">
      <w:pPr>
        <w:rPr>
          <w:rFonts w:ascii="Arial" w:hAnsi="Arial" w:cs="Arial"/>
          <w:b/>
          <w:sz w:val="24"/>
          <w:szCs w:val="24"/>
        </w:rPr>
      </w:pPr>
      <w:r w:rsidRPr="006A7EFA">
        <w:rPr>
          <w:rFonts w:ascii="Arial" w:hAnsi="Arial" w:cs="Arial"/>
          <w:b/>
          <w:sz w:val="24"/>
          <w:szCs w:val="24"/>
        </w:rPr>
        <w:t>Ensure you have your online banking service login details.</w:t>
      </w:r>
    </w:p>
    <w:p w14:paraId="39FA475D" w14:textId="77777777" w:rsidR="006A7EFA" w:rsidRPr="006A7EFA" w:rsidRDefault="006A7EFA" w:rsidP="006A7EFA">
      <w:pPr>
        <w:pStyle w:val="NormalWeb"/>
        <w:shd w:val="clear" w:color="auto" w:fill="FFFFFF"/>
        <w:spacing w:before="300" w:beforeAutospacing="0" w:after="300" w:afterAutospacing="0" w:line="360" w:lineRule="atLeast"/>
        <w:rPr>
          <w:rFonts w:ascii="Helvetica" w:hAnsi="Helvetica"/>
          <w:color w:val="2C2A29"/>
          <w:sz w:val="20"/>
          <w:szCs w:val="20"/>
        </w:rPr>
      </w:pPr>
      <w:r w:rsidRPr="006A7EFA">
        <w:rPr>
          <w:rFonts w:ascii="Helvetica" w:hAnsi="Helvetica"/>
          <w:color w:val="2C2A29"/>
          <w:sz w:val="20"/>
          <w:szCs w:val="20"/>
        </w:rPr>
        <w:t xml:space="preserve">As you set up Bank feeds you must enter your online banking login details. This is so the </w:t>
      </w:r>
      <w:proofErr w:type="spellStart"/>
      <w:r w:rsidRPr="006A7EFA">
        <w:rPr>
          <w:rFonts w:ascii="Helvetica" w:hAnsi="Helvetica"/>
          <w:color w:val="2C2A29"/>
          <w:sz w:val="20"/>
          <w:szCs w:val="20"/>
        </w:rPr>
        <w:t>Yodlee</w:t>
      </w:r>
      <w:proofErr w:type="spellEnd"/>
      <w:r w:rsidRPr="006A7EFA">
        <w:rPr>
          <w:rFonts w:ascii="Helvetica" w:hAnsi="Helvetica"/>
          <w:color w:val="2C2A29"/>
          <w:sz w:val="20"/>
          <w:szCs w:val="20"/>
        </w:rPr>
        <w:t xml:space="preserve"> service can access your banking data to pass the information to Sage 200. This uses a secure connection and to protect your details they aren't stored by Sage and are not accessible within Sage 200.</w:t>
      </w:r>
    </w:p>
    <w:p w14:paraId="05581773" w14:textId="1F8847A2" w:rsidR="007B62C9" w:rsidRPr="007B62C9" w:rsidRDefault="006A7EFA" w:rsidP="007B62C9">
      <w:pPr>
        <w:pStyle w:val="note"/>
        <w:shd w:val="clear" w:color="auto" w:fill="FFF0D9"/>
        <w:spacing w:before="300" w:beforeAutospacing="0" w:after="300" w:afterAutospacing="0" w:line="360" w:lineRule="atLeast"/>
        <w:rPr>
          <w:rFonts w:ascii="Arial" w:hAnsi="Arial" w:cs="Arial"/>
          <w:color w:val="2C2A29"/>
          <w:sz w:val="20"/>
          <w:szCs w:val="20"/>
        </w:rPr>
      </w:pPr>
      <w:r w:rsidRPr="007B62C9">
        <w:rPr>
          <w:rFonts w:ascii="Arial" w:hAnsi="Arial" w:cs="Arial"/>
          <w:color w:val="2C2A29"/>
          <w:sz w:val="20"/>
          <w:szCs w:val="20"/>
        </w:rPr>
        <w:lastRenderedPageBreak/>
        <w:t>Even if your online banking website normally only asks for specified digits from your password, when you set up Bank feeds you must provide the full password</w:t>
      </w:r>
    </w:p>
    <w:p w14:paraId="4E875CBC" w14:textId="77777777" w:rsidR="007B62C9" w:rsidRDefault="007B62C9" w:rsidP="00FB321E">
      <w:pPr>
        <w:pStyle w:val="Heading3"/>
        <w:spacing w:before="300" w:after="150"/>
        <w:rPr>
          <w:rFonts w:ascii="Arial" w:hAnsi="Arial" w:cs="Arial"/>
          <w:b/>
          <w:bCs/>
          <w:color w:val="4472C4" w:themeColor="accent1"/>
          <w:sz w:val="34"/>
          <w:szCs w:val="34"/>
        </w:rPr>
      </w:pPr>
    </w:p>
    <w:p w14:paraId="0BA09482" w14:textId="4A30D5D0" w:rsidR="00FB321E" w:rsidRPr="00D56F38" w:rsidRDefault="00FB321E" w:rsidP="00FB321E">
      <w:pPr>
        <w:pStyle w:val="Heading3"/>
        <w:spacing w:before="300" w:after="150"/>
        <w:rPr>
          <w:rFonts w:ascii="Arial" w:hAnsi="Arial" w:cs="Arial"/>
          <w:color w:val="4472C4" w:themeColor="accent1"/>
          <w:sz w:val="34"/>
          <w:szCs w:val="34"/>
        </w:rPr>
      </w:pPr>
      <w:r w:rsidRPr="00D56F38">
        <w:rPr>
          <w:rFonts w:ascii="Arial" w:hAnsi="Arial" w:cs="Arial"/>
          <w:b/>
          <w:bCs/>
          <w:color w:val="4472C4" w:themeColor="accent1"/>
          <w:sz w:val="34"/>
          <w:szCs w:val="34"/>
        </w:rPr>
        <w:t>Set up Bank feeds</w:t>
      </w:r>
    </w:p>
    <w:p w14:paraId="2A6DF361" w14:textId="30AE80B1" w:rsidR="00FB321E" w:rsidRDefault="00FB321E" w:rsidP="00FB321E">
      <w:pPr>
        <w:numPr>
          <w:ilvl w:val="0"/>
          <w:numId w:val="12"/>
        </w:numPr>
        <w:spacing w:after="0" w:line="240" w:lineRule="auto"/>
        <w:rPr>
          <w:rFonts w:ascii="Times New Roman" w:hAnsi="Times New Roman" w:cs="Times New Roman"/>
          <w:sz w:val="24"/>
          <w:szCs w:val="24"/>
        </w:rPr>
      </w:pPr>
      <w:r>
        <w:t>Cash Book &gt; Bank Account List &gt; Highlight the relevant bank account &gt; Amend Account &gt; E-Banking tab &gt; Enable Bank feeds &gt; Let's get started &gt; enter your Sage ID login details &gt; Sign In &gt; Allow.</w:t>
      </w:r>
    </w:p>
    <w:p w14:paraId="571E93E6" w14:textId="77777777" w:rsidR="00FB321E" w:rsidRDefault="00FB321E" w:rsidP="00FB321E">
      <w:pPr>
        <w:numPr>
          <w:ilvl w:val="0"/>
          <w:numId w:val="12"/>
        </w:numPr>
        <w:spacing w:before="210" w:after="210" w:line="240" w:lineRule="auto"/>
      </w:pPr>
      <w:r>
        <w:t>Enter your Sage Account number and serial number on the Sage Bank Feeds Registration screen &gt; Register.</w:t>
      </w:r>
    </w:p>
    <w:p w14:paraId="4B1CB938" w14:textId="6338119A" w:rsidR="00FB321E" w:rsidRDefault="00FB321E" w:rsidP="00D56F38">
      <w:pPr>
        <w:pStyle w:val="NoSpacing"/>
        <w:ind w:left="720"/>
      </w:pPr>
      <w:r>
        <w:t>Select Bank Account window &gt; Add &gt; start to type your bank name &gt; from the list of accounts choose your bank account</w:t>
      </w:r>
      <w:r w:rsidRPr="00D56F38">
        <w:t>.</w:t>
      </w:r>
      <w:r w:rsidR="005B3F2A" w:rsidRPr="00D56F38">
        <w:t xml:space="preserve"> </w:t>
      </w:r>
      <w:r w:rsidRPr="00D56F38">
        <w:t>If your bank account doesn't appear on the drop-down list &gt; Search &gt; select your bank from the Matching Results list.</w:t>
      </w:r>
    </w:p>
    <w:p w14:paraId="27FA6AF1" w14:textId="77777777" w:rsidR="00FB321E" w:rsidRDefault="00FB321E" w:rsidP="00FB321E">
      <w:pPr>
        <w:numPr>
          <w:ilvl w:val="0"/>
          <w:numId w:val="12"/>
        </w:numPr>
        <w:spacing w:before="210" w:after="210" w:line="240" w:lineRule="auto"/>
      </w:pPr>
      <w:r>
        <w:t>Enter your bank login details &gt; Add &gt; Close.</w:t>
      </w:r>
      <w:r>
        <w:br/>
      </w:r>
      <w:r>
        <w:br/>
        <w:t>The Select Bank Accounts window lists the accounts you have with your chosen bank.</w:t>
      </w:r>
    </w:p>
    <w:p w14:paraId="4CE571F9" w14:textId="77777777" w:rsidR="00FB321E" w:rsidRDefault="00FB321E" w:rsidP="00FB321E">
      <w:pPr>
        <w:numPr>
          <w:ilvl w:val="0"/>
          <w:numId w:val="12"/>
        </w:numPr>
        <w:spacing w:before="210" w:after="210" w:line="240" w:lineRule="auto"/>
      </w:pPr>
      <w:r>
        <w:t>Select the account you want to use &gt; OK &gt; Close.</w:t>
      </w:r>
    </w:p>
    <w:p w14:paraId="7E128C00" w14:textId="77777777" w:rsidR="00FB321E" w:rsidRPr="00FB321E" w:rsidRDefault="00FB321E" w:rsidP="00FB321E"/>
    <w:p w14:paraId="0C1CDD1C" w14:textId="77777777" w:rsidR="009A5B77" w:rsidRPr="004B027E" w:rsidRDefault="009A5B77" w:rsidP="004B027E">
      <w:pPr>
        <w:pStyle w:val="NoSpacing"/>
        <w:rPr>
          <w:lang w:eastAsia="en-GB"/>
        </w:rPr>
      </w:pPr>
    </w:p>
    <w:p w14:paraId="13833A97" w14:textId="730C7CB9" w:rsidR="005F7586" w:rsidRPr="005F7586" w:rsidRDefault="005F7586" w:rsidP="005F7586">
      <w:pPr>
        <w:shd w:val="clear" w:color="auto" w:fill="FFFFFF"/>
        <w:spacing w:before="120" w:after="120" w:line="360" w:lineRule="atLeast"/>
        <w:rPr>
          <w:rFonts w:ascii="Arial" w:eastAsia="Times New Roman" w:hAnsi="Arial" w:cs="Arial"/>
          <w:color w:val="2C2A29"/>
          <w:sz w:val="20"/>
          <w:szCs w:val="20"/>
          <w:lang w:eastAsia="en-GB"/>
        </w:rPr>
      </w:pPr>
      <w:r w:rsidRPr="005F7586">
        <w:rPr>
          <w:rFonts w:ascii="Arial" w:eastAsia="Times New Roman" w:hAnsi="Arial" w:cs="Arial"/>
          <w:b/>
          <w:color w:val="2C2A29"/>
          <w:sz w:val="24"/>
          <w:szCs w:val="24"/>
          <w:lang w:eastAsia="en-GB"/>
        </w:rPr>
        <w:t xml:space="preserve">When you've finished, you will need to download a form to print and complete. </w:t>
      </w:r>
      <w:r w:rsidRPr="005F7586">
        <w:rPr>
          <w:rFonts w:ascii="Arial" w:eastAsia="Times New Roman" w:hAnsi="Arial" w:cs="Arial"/>
          <w:color w:val="2C2A29"/>
          <w:sz w:val="20"/>
          <w:szCs w:val="20"/>
          <w:lang w:eastAsia="en-GB"/>
        </w:rPr>
        <w:t>This authorises Sage Bank feeds to connect with your bank account. You can either:</w:t>
      </w:r>
    </w:p>
    <w:p w14:paraId="2C6B80C8" w14:textId="77777777" w:rsidR="005F7586" w:rsidRPr="005F7586" w:rsidRDefault="005F7586" w:rsidP="005F7586">
      <w:pPr>
        <w:numPr>
          <w:ilvl w:val="1"/>
          <w:numId w:val="2"/>
        </w:numPr>
        <w:shd w:val="clear" w:color="auto" w:fill="FFFFFF"/>
        <w:spacing w:before="120" w:after="120" w:line="360" w:lineRule="atLeast"/>
        <w:ind w:left="960"/>
        <w:rPr>
          <w:rFonts w:ascii="Arial" w:eastAsia="Times New Roman" w:hAnsi="Arial" w:cs="Arial"/>
          <w:color w:val="2C2A29"/>
          <w:sz w:val="20"/>
          <w:szCs w:val="20"/>
          <w:lang w:eastAsia="en-GB"/>
        </w:rPr>
      </w:pPr>
      <w:r w:rsidRPr="005F7586">
        <w:rPr>
          <w:rFonts w:ascii="Arial" w:eastAsia="Times New Roman" w:hAnsi="Arial" w:cs="Arial"/>
          <w:color w:val="2C2A29"/>
          <w:sz w:val="20"/>
          <w:szCs w:val="20"/>
          <w:lang w:eastAsia="en-GB"/>
        </w:rPr>
        <w:t>Post the form to the address listed in the form, which may be to your bank or Sage.</w:t>
      </w:r>
    </w:p>
    <w:p w14:paraId="5833040B" w14:textId="77777777" w:rsidR="00D07253" w:rsidRPr="005B3F2A" w:rsidRDefault="005F7586" w:rsidP="00D07253">
      <w:pPr>
        <w:numPr>
          <w:ilvl w:val="1"/>
          <w:numId w:val="3"/>
        </w:numPr>
        <w:shd w:val="clear" w:color="auto" w:fill="FFFFFF"/>
        <w:spacing w:before="120" w:after="120" w:line="360" w:lineRule="atLeast"/>
        <w:ind w:left="960"/>
        <w:rPr>
          <w:rFonts w:ascii="Arial" w:eastAsia="Times New Roman" w:hAnsi="Arial" w:cs="Arial"/>
          <w:color w:val="2C2A29"/>
          <w:sz w:val="20"/>
          <w:szCs w:val="20"/>
          <w:lang w:eastAsia="en-GB"/>
        </w:rPr>
      </w:pPr>
      <w:r w:rsidRPr="005F7586">
        <w:rPr>
          <w:rFonts w:ascii="Arial" w:eastAsia="Times New Roman" w:hAnsi="Arial" w:cs="Arial"/>
          <w:color w:val="2C2A29"/>
          <w:sz w:val="20"/>
          <w:szCs w:val="20"/>
          <w:lang w:eastAsia="en-GB"/>
        </w:rPr>
        <w:t>Fax the form to the number provided in the form, which is a secure electronic fax mailbox.</w:t>
      </w:r>
    </w:p>
    <w:p w14:paraId="7D94DBAB" w14:textId="77777777" w:rsidR="00D07253" w:rsidRDefault="00D07253" w:rsidP="00D07253">
      <w:pPr>
        <w:shd w:val="clear" w:color="auto" w:fill="FFFFFF"/>
        <w:spacing w:before="120" w:after="120" w:line="360" w:lineRule="atLeast"/>
        <w:rPr>
          <w:rFonts w:ascii="Arial" w:eastAsia="Times New Roman" w:hAnsi="Arial" w:cs="Arial"/>
          <w:b/>
          <w:bCs/>
          <w:color w:val="2C2A29"/>
          <w:sz w:val="18"/>
          <w:szCs w:val="18"/>
          <w:lang w:eastAsia="en-GB"/>
        </w:rPr>
      </w:pPr>
    </w:p>
    <w:p w14:paraId="1237AA05" w14:textId="382EFC61" w:rsidR="005F7586" w:rsidRPr="005F7586" w:rsidRDefault="005F7586" w:rsidP="00D07253">
      <w:pPr>
        <w:shd w:val="clear" w:color="auto" w:fill="FFFFFF"/>
        <w:spacing w:before="120" w:after="120" w:line="360" w:lineRule="atLeast"/>
        <w:rPr>
          <w:rFonts w:ascii="Arial" w:eastAsia="Times New Roman" w:hAnsi="Arial" w:cs="Arial"/>
          <w:color w:val="FF0000"/>
          <w:sz w:val="24"/>
          <w:szCs w:val="24"/>
          <w:lang w:eastAsia="en-GB"/>
        </w:rPr>
      </w:pPr>
      <w:r w:rsidRPr="005F7586">
        <w:rPr>
          <w:rFonts w:ascii="Arial" w:eastAsia="Times New Roman" w:hAnsi="Arial" w:cs="Arial"/>
          <w:b/>
          <w:bCs/>
          <w:color w:val="FF0000"/>
          <w:sz w:val="24"/>
          <w:szCs w:val="24"/>
          <w:lang w:eastAsia="en-GB"/>
        </w:rPr>
        <w:t>Tip: </w:t>
      </w:r>
      <w:r w:rsidRPr="005F7586">
        <w:rPr>
          <w:rFonts w:ascii="Arial" w:eastAsia="Times New Roman" w:hAnsi="Arial" w:cs="Arial"/>
          <w:color w:val="FF0000"/>
          <w:sz w:val="24"/>
          <w:szCs w:val="24"/>
          <w:lang w:eastAsia="en-GB"/>
        </w:rPr>
        <w:t>If you forget where you saved the form, the PDF file is saved in the </w:t>
      </w:r>
      <w:r w:rsidRPr="005F7586">
        <w:rPr>
          <w:rFonts w:ascii="Arial" w:eastAsia="Times New Roman" w:hAnsi="Arial" w:cs="Arial"/>
          <w:b/>
          <w:bCs/>
          <w:color w:val="FF0000"/>
          <w:sz w:val="24"/>
          <w:szCs w:val="24"/>
          <w:lang w:eastAsia="en-GB"/>
        </w:rPr>
        <w:t>Attachments</w:t>
      </w:r>
      <w:r w:rsidRPr="005F7586">
        <w:rPr>
          <w:rFonts w:ascii="Arial" w:eastAsia="Times New Roman" w:hAnsi="Arial" w:cs="Arial"/>
          <w:color w:val="FF0000"/>
          <w:sz w:val="24"/>
          <w:szCs w:val="24"/>
          <w:lang w:eastAsia="en-GB"/>
        </w:rPr>
        <w:t> tab for this cash book account.</w:t>
      </w:r>
    </w:p>
    <w:p w14:paraId="7C823AD5" w14:textId="77777777" w:rsidR="005F7586" w:rsidRPr="005F7586" w:rsidRDefault="005F7586" w:rsidP="005F7586">
      <w:pPr>
        <w:shd w:val="clear" w:color="auto" w:fill="FFFFFF"/>
        <w:spacing w:before="120" w:after="120" w:line="360" w:lineRule="atLeast"/>
        <w:rPr>
          <w:rFonts w:ascii="Arial" w:eastAsia="Times New Roman" w:hAnsi="Arial" w:cs="Arial"/>
          <w:color w:val="2C2A29"/>
          <w:sz w:val="20"/>
          <w:szCs w:val="20"/>
          <w:lang w:eastAsia="en-GB"/>
        </w:rPr>
      </w:pPr>
      <w:r w:rsidRPr="005F7586">
        <w:rPr>
          <w:rFonts w:ascii="Arial" w:eastAsia="Times New Roman" w:hAnsi="Arial" w:cs="Arial"/>
          <w:color w:val="2C2A29"/>
          <w:sz w:val="20"/>
          <w:szCs w:val="20"/>
          <w:lang w:eastAsia="en-GB"/>
        </w:rPr>
        <w:t>Wait a few days for your bank to receive and process your request, then come back to check the status of your bank account.</w:t>
      </w:r>
    </w:p>
    <w:p w14:paraId="1A224C9C" w14:textId="65EF0A6A" w:rsidR="00EB1F9F" w:rsidRPr="007B62C9" w:rsidRDefault="005F7586" w:rsidP="00702498">
      <w:pPr>
        <w:shd w:val="clear" w:color="auto" w:fill="FFFFFF"/>
        <w:spacing w:before="120" w:after="120" w:line="360" w:lineRule="atLeast"/>
        <w:rPr>
          <w:rFonts w:ascii="Arial" w:eastAsia="Times New Roman" w:hAnsi="Arial" w:cs="Arial"/>
          <w:color w:val="2C2A29"/>
          <w:sz w:val="20"/>
          <w:szCs w:val="20"/>
          <w:lang w:eastAsia="en-GB"/>
        </w:rPr>
      </w:pPr>
      <w:r w:rsidRPr="005F7586">
        <w:rPr>
          <w:rFonts w:ascii="Arial" w:eastAsia="Times New Roman" w:hAnsi="Arial" w:cs="Arial"/>
          <w:color w:val="2C2A29"/>
          <w:sz w:val="20"/>
          <w:szCs w:val="20"/>
          <w:lang w:eastAsia="en-GB"/>
        </w:rPr>
        <w:t>Once your bank has authorised your application, the status will change from </w:t>
      </w:r>
      <w:r w:rsidRPr="00FB6224">
        <w:rPr>
          <w:rFonts w:ascii="Arial" w:eastAsia="Times New Roman" w:hAnsi="Arial" w:cs="Arial"/>
          <w:b/>
          <w:bCs/>
          <w:color w:val="FF0000"/>
          <w:sz w:val="20"/>
          <w:szCs w:val="20"/>
          <w:lang w:eastAsia="en-GB"/>
        </w:rPr>
        <w:t>Pending</w:t>
      </w:r>
      <w:r w:rsidRPr="005F7586">
        <w:rPr>
          <w:rFonts w:ascii="Arial" w:eastAsia="Times New Roman" w:hAnsi="Arial" w:cs="Arial"/>
          <w:color w:val="2C2A29"/>
          <w:sz w:val="20"/>
          <w:szCs w:val="20"/>
          <w:lang w:eastAsia="en-GB"/>
        </w:rPr>
        <w:t> to </w:t>
      </w:r>
      <w:r w:rsidRPr="00FB6224">
        <w:rPr>
          <w:rFonts w:ascii="Arial" w:eastAsia="Times New Roman" w:hAnsi="Arial" w:cs="Arial"/>
          <w:b/>
          <w:bCs/>
          <w:color w:val="FF0000"/>
          <w:sz w:val="20"/>
          <w:szCs w:val="20"/>
          <w:lang w:eastAsia="en-GB"/>
        </w:rPr>
        <w:t>Active</w:t>
      </w:r>
      <w:r w:rsidRPr="005F7586">
        <w:rPr>
          <w:rFonts w:ascii="Arial" w:eastAsia="Times New Roman" w:hAnsi="Arial" w:cs="Arial"/>
          <w:color w:val="2C2A29"/>
          <w:sz w:val="20"/>
          <w:szCs w:val="20"/>
          <w:lang w:eastAsia="en-GB"/>
        </w:rPr>
        <w:t> and you can start using Sage bank feeds to download transactions.</w:t>
      </w:r>
    </w:p>
    <w:p w14:paraId="1E6F78F3" w14:textId="77777777" w:rsidR="00702498" w:rsidRPr="005B3F2A" w:rsidRDefault="00702498" w:rsidP="00702498">
      <w:pPr>
        <w:shd w:val="clear" w:color="auto" w:fill="FFFFFF"/>
        <w:spacing w:before="120" w:after="120" w:line="360" w:lineRule="atLeast"/>
        <w:rPr>
          <w:rFonts w:ascii="Arial" w:eastAsia="Times New Roman" w:hAnsi="Arial" w:cs="Arial"/>
          <w:color w:val="2C2A29"/>
          <w:sz w:val="24"/>
          <w:szCs w:val="24"/>
          <w:lang w:eastAsia="en-GB"/>
        </w:rPr>
      </w:pPr>
    </w:p>
    <w:p w14:paraId="5CD6577C" w14:textId="239A103B" w:rsidR="00EB1F9F" w:rsidRPr="005B3F2A" w:rsidRDefault="00EB1F9F" w:rsidP="00B81AED">
      <w:pPr>
        <w:rPr>
          <w:rFonts w:ascii="Arial" w:hAnsi="Arial" w:cs="Arial"/>
          <w:color w:val="2C2A29"/>
          <w:sz w:val="24"/>
          <w:szCs w:val="24"/>
          <w:shd w:val="clear" w:color="auto" w:fill="FFFFFF"/>
        </w:rPr>
      </w:pPr>
      <w:r w:rsidRPr="005B3F2A">
        <w:rPr>
          <w:rStyle w:val="noteformat"/>
          <w:rFonts w:ascii="Arial" w:hAnsi="Arial" w:cs="Arial"/>
          <w:b/>
          <w:bCs/>
          <w:color w:val="2C2A29"/>
          <w:sz w:val="24"/>
          <w:szCs w:val="24"/>
        </w:rPr>
        <w:t>Note: </w:t>
      </w:r>
      <w:r w:rsidRPr="005B3F2A">
        <w:rPr>
          <w:rFonts w:ascii="Arial" w:hAnsi="Arial" w:cs="Arial"/>
          <w:color w:val="2C2A29"/>
          <w:sz w:val="24"/>
          <w:szCs w:val="24"/>
          <w:shd w:val="clear" w:color="auto" w:fill="FFFFFF"/>
        </w:rPr>
        <w:t>To enable Sage bank feeds, you must have user access to amend the cash book account</w:t>
      </w:r>
      <w:r w:rsidR="0058639C" w:rsidRPr="005B3F2A">
        <w:rPr>
          <w:rFonts w:ascii="Arial" w:hAnsi="Arial" w:cs="Arial"/>
          <w:color w:val="2C2A29"/>
          <w:sz w:val="24"/>
          <w:szCs w:val="24"/>
          <w:shd w:val="clear" w:color="auto" w:fill="FFFFFF"/>
        </w:rPr>
        <w:t>.</w:t>
      </w:r>
    </w:p>
    <w:p w14:paraId="4A29BEE3" w14:textId="2BF128CE" w:rsidR="0058639C" w:rsidRPr="0058639C" w:rsidRDefault="005B3F2A" w:rsidP="0051377E">
      <w:pPr>
        <w:rPr>
          <w:rFonts w:ascii="Arial" w:eastAsia="Times New Roman" w:hAnsi="Arial" w:cs="Arial"/>
          <w:b/>
          <w:color w:val="2C2A29"/>
          <w:sz w:val="34"/>
          <w:szCs w:val="34"/>
          <w:lang w:eastAsia="en-GB"/>
        </w:rPr>
      </w:pPr>
      <w:r>
        <w:rPr>
          <w:rFonts w:ascii="Arial" w:eastAsia="Times New Roman" w:hAnsi="Arial" w:cs="Arial"/>
          <w:color w:val="2C2A29"/>
          <w:sz w:val="32"/>
          <w:szCs w:val="32"/>
          <w:lang w:eastAsia="en-GB"/>
        </w:rPr>
        <w:br w:type="page"/>
      </w:r>
      <w:r w:rsidR="0058639C" w:rsidRPr="0058639C">
        <w:rPr>
          <w:rFonts w:ascii="Arial" w:eastAsia="Times New Roman" w:hAnsi="Arial" w:cs="Arial"/>
          <w:b/>
          <w:color w:val="4472C4" w:themeColor="accent1"/>
          <w:sz w:val="34"/>
          <w:szCs w:val="34"/>
          <w:lang w:eastAsia="en-GB"/>
        </w:rPr>
        <w:lastRenderedPageBreak/>
        <w:t>User access for Sage bank feeds</w:t>
      </w:r>
    </w:p>
    <w:p w14:paraId="3E8CE7E7" w14:textId="77777777" w:rsidR="0058639C" w:rsidRPr="0058639C" w:rsidRDefault="0058639C" w:rsidP="0058639C">
      <w:pPr>
        <w:spacing w:after="240" w:line="360" w:lineRule="atLeast"/>
        <w:rPr>
          <w:rFonts w:ascii="Arial" w:eastAsia="Times New Roman" w:hAnsi="Arial" w:cs="Arial"/>
          <w:color w:val="2C2A29"/>
          <w:sz w:val="23"/>
          <w:szCs w:val="23"/>
          <w:lang w:eastAsia="en-GB"/>
        </w:rPr>
      </w:pPr>
      <w:r w:rsidRPr="0058639C">
        <w:rPr>
          <w:rFonts w:ascii="Arial" w:eastAsia="Times New Roman" w:hAnsi="Arial" w:cs="Arial"/>
          <w:color w:val="2C2A29"/>
          <w:sz w:val="23"/>
          <w:szCs w:val="23"/>
          <w:lang w:eastAsia="en-GB"/>
        </w:rPr>
        <w:t>You may want to control user access for who can set up a bank account, and who can reconcile transactions.</w:t>
      </w:r>
    </w:p>
    <w:p w14:paraId="3EA94FCD" w14:textId="77777777" w:rsidR="0058639C" w:rsidRPr="0058639C" w:rsidRDefault="0058639C" w:rsidP="0058639C">
      <w:pPr>
        <w:spacing w:after="120" w:line="360" w:lineRule="atLeast"/>
        <w:rPr>
          <w:rFonts w:ascii="Arial" w:eastAsia="Times New Roman" w:hAnsi="Arial" w:cs="Arial"/>
          <w:color w:val="2C2A29"/>
          <w:sz w:val="24"/>
          <w:szCs w:val="24"/>
          <w:lang w:eastAsia="en-GB"/>
        </w:rPr>
      </w:pPr>
      <w:r w:rsidRPr="0058639C">
        <w:rPr>
          <w:rFonts w:ascii="Arial" w:eastAsia="Times New Roman" w:hAnsi="Arial" w:cs="Arial"/>
          <w:b/>
          <w:bCs/>
          <w:color w:val="2C2A29"/>
          <w:sz w:val="24"/>
          <w:szCs w:val="24"/>
          <w:lang w:eastAsia="en-GB"/>
        </w:rPr>
        <w:t>Open: </w:t>
      </w:r>
      <w:r w:rsidRPr="0058639C">
        <w:rPr>
          <w:rFonts w:ascii="Arial" w:eastAsia="Times New Roman" w:hAnsi="Arial" w:cs="Arial"/>
          <w:b/>
          <w:bCs/>
          <w:color w:val="8E8A86"/>
          <w:sz w:val="24"/>
          <w:szCs w:val="24"/>
          <w:lang w:eastAsia="en-GB"/>
        </w:rPr>
        <w:t>System Administration</w:t>
      </w:r>
      <w:r w:rsidRPr="0058639C">
        <w:rPr>
          <w:rFonts w:ascii="Arial" w:eastAsia="Times New Roman" w:hAnsi="Arial" w:cs="Arial"/>
          <w:color w:val="2C2A29"/>
          <w:sz w:val="24"/>
          <w:szCs w:val="24"/>
          <w:lang w:eastAsia="en-GB"/>
        </w:rPr>
        <w:t>.</w:t>
      </w:r>
    </w:p>
    <w:p w14:paraId="00673EDF" w14:textId="77777777" w:rsidR="0058639C" w:rsidRPr="0058639C" w:rsidRDefault="0058639C" w:rsidP="0058639C">
      <w:pPr>
        <w:numPr>
          <w:ilvl w:val="0"/>
          <w:numId w:val="7"/>
        </w:numPr>
        <w:spacing w:before="120" w:after="120" w:line="360" w:lineRule="atLeast"/>
        <w:ind w:left="480"/>
        <w:rPr>
          <w:rFonts w:ascii="Arial" w:eastAsia="Times New Roman" w:hAnsi="Arial" w:cs="Arial"/>
          <w:color w:val="2C2A29"/>
          <w:sz w:val="20"/>
          <w:szCs w:val="20"/>
          <w:lang w:eastAsia="en-GB"/>
        </w:rPr>
      </w:pPr>
      <w:r w:rsidRPr="0058639C">
        <w:rPr>
          <w:rFonts w:ascii="Arial" w:eastAsia="Times New Roman" w:hAnsi="Arial" w:cs="Arial"/>
          <w:color w:val="2C2A29"/>
          <w:sz w:val="20"/>
          <w:szCs w:val="20"/>
          <w:lang w:eastAsia="en-GB"/>
        </w:rPr>
        <w:t>Open </w:t>
      </w:r>
      <w:r w:rsidRPr="0058639C">
        <w:rPr>
          <w:rFonts w:ascii="Arial" w:eastAsia="Times New Roman" w:hAnsi="Arial" w:cs="Arial"/>
          <w:b/>
          <w:bCs/>
          <w:color w:val="8E8A86"/>
          <w:sz w:val="20"/>
          <w:szCs w:val="20"/>
          <w:lang w:eastAsia="en-GB"/>
        </w:rPr>
        <w:t>Roles</w:t>
      </w:r>
      <w:r w:rsidRPr="0058639C">
        <w:rPr>
          <w:rFonts w:ascii="Arial" w:eastAsia="Times New Roman" w:hAnsi="Arial" w:cs="Arial"/>
          <w:color w:val="2C2A29"/>
          <w:sz w:val="20"/>
          <w:szCs w:val="20"/>
          <w:lang w:eastAsia="en-GB"/>
        </w:rPr>
        <w:t>.</w:t>
      </w:r>
    </w:p>
    <w:p w14:paraId="13E3AADC" w14:textId="77777777" w:rsidR="0058639C" w:rsidRPr="0058639C" w:rsidRDefault="0058639C" w:rsidP="0058639C">
      <w:pPr>
        <w:numPr>
          <w:ilvl w:val="0"/>
          <w:numId w:val="8"/>
        </w:numPr>
        <w:spacing w:before="120" w:after="120" w:line="360" w:lineRule="atLeast"/>
        <w:ind w:left="480"/>
        <w:rPr>
          <w:rFonts w:ascii="Arial" w:eastAsia="Times New Roman" w:hAnsi="Arial" w:cs="Arial"/>
          <w:color w:val="2C2A29"/>
          <w:sz w:val="20"/>
          <w:szCs w:val="20"/>
          <w:lang w:eastAsia="en-GB"/>
        </w:rPr>
      </w:pPr>
      <w:r w:rsidRPr="0058639C">
        <w:rPr>
          <w:rFonts w:ascii="Arial" w:eastAsia="Times New Roman" w:hAnsi="Arial" w:cs="Arial"/>
          <w:color w:val="2C2A29"/>
          <w:sz w:val="20"/>
          <w:szCs w:val="20"/>
          <w:lang w:eastAsia="en-GB"/>
        </w:rPr>
        <w:t>Right-click the role name and choose </w:t>
      </w:r>
      <w:r w:rsidRPr="0058639C">
        <w:rPr>
          <w:rFonts w:ascii="Arial" w:eastAsia="Times New Roman" w:hAnsi="Arial" w:cs="Arial"/>
          <w:b/>
          <w:bCs/>
          <w:color w:val="8E8A86"/>
          <w:sz w:val="20"/>
          <w:szCs w:val="20"/>
          <w:lang w:eastAsia="en-GB"/>
        </w:rPr>
        <w:t>Features</w:t>
      </w:r>
      <w:r w:rsidRPr="0058639C">
        <w:rPr>
          <w:rFonts w:ascii="Arial" w:eastAsia="Times New Roman" w:hAnsi="Arial" w:cs="Arial"/>
          <w:color w:val="2C2A29"/>
          <w:sz w:val="20"/>
          <w:szCs w:val="20"/>
          <w:lang w:eastAsia="en-GB"/>
        </w:rPr>
        <w:t>.</w:t>
      </w:r>
    </w:p>
    <w:p w14:paraId="201E7618" w14:textId="77777777" w:rsidR="0058639C" w:rsidRPr="0058639C" w:rsidRDefault="0058639C" w:rsidP="0058639C">
      <w:pPr>
        <w:numPr>
          <w:ilvl w:val="0"/>
          <w:numId w:val="9"/>
        </w:numPr>
        <w:spacing w:before="120" w:after="120" w:line="360" w:lineRule="atLeast"/>
        <w:ind w:left="480"/>
        <w:rPr>
          <w:rFonts w:ascii="Arial" w:eastAsia="Times New Roman" w:hAnsi="Arial" w:cs="Arial"/>
          <w:color w:val="2C2A29"/>
          <w:sz w:val="20"/>
          <w:szCs w:val="20"/>
          <w:lang w:eastAsia="en-GB"/>
        </w:rPr>
      </w:pPr>
      <w:r w:rsidRPr="0058639C">
        <w:rPr>
          <w:rFonts w:ascii="Arial" w:eastAsia="Times New Roman" w:hAnsi="Arial" w:cs="Arial"/>
          <w:color w:val="2C2A29"/>
          <w:sz w:val="20"/>
          <w:szCs w:val="20"/>
          <w:lang w:eastAsia="en-GB"/>
        </w:rPr>
        <w:t>To allow a user to enable Sage bank feeds, ensure that they have access to:</w:t>
      </w:r>
    </w:p>
    <w:p w14:paraId="4BA53318" w14:textId="77777777" w:rsidR="0058639C" w:rsidRPr="0058639C" w:rsidRDefault="0058639C" w:rsidP="0058639C">
      <w:pPr>
        <w:spacing w:before="120" w:after="120" w:line="360" w:lineRule="atLeast"/>
        <w:ind w:left="480"/>
        <w:rPr>
          <w:rFonts w:ascii="Arial" w:eastAsia="Times New Roman" w:hAnsi="Arial" w:cs="Arial"/>
          <w:color w:val="2C2A29"/>
          <w:sz w:val="20"/>
          <w:szCs w:val="20"/>
          <w:lang w:eastAsia="en-GB"/>
        </w:rPr>
      </w:pPr>
      <w:r w:rsidRPr="0058639C">
        <w:rPr>
          <w:rFonts w:ascii="Arial" w:eastAsia="Times New Roman" w:hAnsi="Arial" w:cs="Arial"/>
          <w:b/>
          <w:bCs/>
          <w:color w:val="8E8A86"/>
          <w:sz w:val="20"/>
          <w:szCs w:val="20"/>
          <w:lang w:eastAsia="en-GB"/>
        </w:rPr>
        <w:t>Cash Book &gt; Advanced &gt; Amend Bank Account Details</w:t>
      </w:r>
    </w:p>
    <w:p w14:paraId="1BA5EA80" w14:textId="77777777" w:rsidR="0058639C" w:rsidRPr="0058639C" w:rsidRDefault="0058639C" w:rsidP="0058639C">
      <w:pPr>
        <w:numPr>
          <w:ilvl w:val="0"/>
          <w:numId w:val="10"/>
        </w:numPr>
        <w:spacing w:before="120" w:after="120" w:line="360" w:lineRule="atLeast"/>
        <w:ind w:left="480"/>
        <w:rPr>
          <w:rFonts w:ascii="Arial" w:eastAsia="Times New Roman" w:hAnsi="Arial" w:cs="Arial"/>
          <w:color w:val="2C2A29"/>
          <w:sz w:val="20"/>
          <w:szCs w:val="20"/>
          <w:lang w:eastAsia="en-GB"/>
        </w:rPr>
      </w:pPr>
      <w:r w:rsidRPr="0058639C">
        <w:rPr>
          <w:rFonts w:ascii="Arial" w:eastAsia="Times New Roman" w:hAnsi="Arial" w:cs="Arial"/>
          <w:color w:val="2C2A29"/>
          <w:sz w:val="20"/>
          <w:szCs w:val="20"/>
          <w:lang w:eastAsia="en-GB"/>
        </w:rPr>
        <w:t>To allow a user to download and reconcile transactions, ensure that they have access to:</w:t>
      </w:r>
    </w:p>
    <w:p w14:paraId="4721EE9E" w14:textId="77777777" w:rsidR="0058639C" w:rsidRPr="0058639C" w:rsidRDefault="0058639C" w:rsidP="0058639C">
      <w:pPr>
        <w:spacing w:before="120" w:after="120" w:line="360" w:lineRule="atLeast"/>
        <w:ind w:left="480"/>
        <w:rPr>
          <w:rFonts w:ascii="Arial" w:eastAsia="Times New Roman" w:hAnsi="Arial" w:cs="Arial"/>
          <w:color w:val="2C2A29"/>
          <w:sz w:val="20"/>
          <w:szCs w:val="20"/>
          <w:lang w:eastAsia="en-GB"/>
        </w:rPr>
      </w:pPr>
      <w:r w:rsidRPr="0058639C">
        <w:rPr>
          <w:rFonts w:ascii="Arial" w:eastAsia="Times New Roman" w:hAnsi="Arial" w:cs="Arial"/>
          <w:b/>
          <w:bCs/>
          <w:color w:val="8E8A86"/>
          <w:sz w:val="20"/>
          <w:szCs w:val="20"/>
          <w:lang w:eastAsia="en-GB"/>
        </w:rPr>
        <w:t>Cash Book &gt; Advanced &gt; Amend Cash Book Account Details</w:t>
      </w:r>
    </w:p>
    <w:p w14:paraId="7BCBED20" w14:textId="77777777" w:rsidR="0058639C" w:rsidRPr="0058639C" w:rsidRDefault="0058639C" w:rsidP="0058639C">
      <w:pPr>
        <w:spacing w:before="120" w:after="120" w:line="360" w:lineRule="atLeast"/>
        <w:ind w:left="480"/>
        <w:rPr>
          <w:rFonts w:ascii="Arial" w:eastAsia="Times New Roman" w:hAnsi="Arial" w:cs="Arial"/>
          <w:color w:val="2C2A29"/>
          <w:sz w:val="20"/>
          <w:szCs w:val="20"/>
          <w:lang w:eastAsia="en-GB"/>
        </w:rPr>
      </w:pPr>
      <w:r w:rsidRPr="0058639C">
        <w:rPr>
          <w:rFonts w:ascii="Arial" w:eastAsia="Times New Roman" w:hAnsi="Arial" w:cs="Arial"/>
          <w:b/>
          <w:bCs/>
          <w:color w:val="8E8A86"/>
          <w:sz w:val="20"/>
          <w:szCs w:val="20"/>
          <w:lang w:eastAsia="en-GB"/>
        </w:rPr>
        <w:t>Cash Book &gt; Advanced &gt; Bank Feeds Download Transactions</w:t>
      </w:r>
    </w:p>
    <w:p w14:paraId="5954DAA3" w14:textId="486C8537" w:rsidR="0058639C" w:rsidRDefault="0058639C" w:rsidP="0058639C">
      <w:pPr>
        <w:spacing w:before="120" w:after="120" w:line="360" w:lineRule="atLeast"/>
        <w:ind w:left="480"/>
        <w:rPr>
          <w:rFonts w:ascii="Arial" w:eastAsia="Times New Roman" w:hAnsi="Arial" w:cs="Arial"/>
          <w:b/>
          <w:bCs/>
          <w:color w:val="8E8A86"/>
          <w:sz w:val="20"/>
          <w:szCs w:val="20"/>
          <w:lang w:eastAsia="en-GB"/>
        </w:rPr>
      </w:pPr>
      <w:r w:rsidRPr="0058639C">
        <w:rPr>
          <w:rFonts w:ascii="Arial" w:eastAsia="Times New Roman" w:hAnsi="Arial" w:cs="Arial"/>
          <w:b/>
          <w:bCs/>
          <w:color w:val="8E8A86"/>
          <w:sz w:val="20"/>
          <w:szCs w:val="20"/>
          <w:lang w:eastAsia="en-GB"/>
        </w:rPr>
        <w:t>Cash Book &gt; Advanced &gt; Bank Feeds Reconciliation</w:t>
      </w:r>
    </w:p>
    <w:p w14:paraId="063F6C1F" w14:textId="4A238C45" w:rsidR="005E3DEE" w:rsidRDefault="005E3DEE" w:rsidP="0058639C">
      <w:pPr>
        <w:spacing w:before="120" w:after="120" w:line="360" w:lineRule="atLeast"/>
        <w:ind w:left="480"/>
        <w:rPr>
          <w:rFonts w:ascii="Arial" w:eastAsia="Times New Roman" w:hAnsi="Arial" w:cs="Arial"/>
          <w:color w:val="2C2A29"/>
          <w:sz w:val="20"/>
          <w:szCs w:val="20"/>
          <w:lang w:eastAsia="en-GB"/>
        </w:rPr>
      </w:pPr>
    </w:p>
    <w:p w14:paraId="50C916F2" w14:textId="4CDFBE9A" w:rsidR="005E3DEE" w:rsidRPr="005E3DEE" w:rsidRDefault="005E3DEE" w:rsidP="005E3DEE">
      <w:pPr>
        <w:spacing w:before="120" w:after="120" w:line="360" w:lineRule="atLeast"/>
        <w:rPr>
          <w:rFonts w:ascii="Arial" w:eastAsia="Times New Roman" w:hAnsi="Arial" w:cs="Arial"/>
          <w:b/>
          <w:color w:val="4472C4" w:themeColor="accent1"/>
          <w:sz w:val="36"/>
          <w:szCs w:val="36"/>
          <w:lang w:eastAsia="en-GB"/>
        </w:rPr>
      </w:pPr>
      <w:r w:rsidRPr="005E3DEE">
        <w:rPr>
          <w:rFonts w:ascii="Arial" w:eastAsia="Times New Roman" w:hAnsi="Arial" w:cs="Arial"/>
          <w:b/>
          <w:color w:val="4472C4" w:themeColor="accent1"/>
          <w:sz w:val="36"/>
          <w:szCs w:val="36"/>
          <w:lang w:eastAsia="en-GB"/>
        </w:rPr>
        <w:t>Getting through your network’s firewall.</w:t>
      </w:r>
    </w:p>
    <w:p w14:paraId="08FF532C" w14:textId="077203B3" w:rsidR="005E3DEE" w:rsidRPr="00E26D15" w:rsidRDefault="005E3DEE" w:rsidP="005E3DEE">
      <w:pPr>
        <w:spacing w:before="120" w:after="120" w:line="360" w:lineRule="atLeast"/>
        <w:rPr>
          <w:rFonts w:ascii="Arial" w:eastAsia="Times New Roman" w:hAnsi="Arial" w:cs="Arial"/>
          <w:color w:val="2C2A29"/>
          <w:sz w:val="24"/>
          <w:szCs w:val="24"/>
          <w:lang w:eastAsia="en-GB"/>
        </w:rPr>
      </w:pPr>
      <w:r w:rsidRPr="00E26D15">
        <w:rPr>
          <w:rFonts w:ascii="Arial" w:eastAsia="Times New Roman" w:hAnsi="Arial" w:cs="Arial"/>
          <w:color w:val="2C2A29"/>
          <w:sz w:val="24"/>
          <w:szCs w:val="24"/>
          <w:lang w:eastAsia="en-GB"/>
        </w:rPr>
        <w:t>Because the set</w:t>
      </w:r>
      <w:r w:rsidR="008E28D8" w:rsidRPr="00E26D15">
        <w:rPr>
          <w:rFonts w:ascii="Arial" w:eastAsia="Times New Roman" w:hAnsi="Arial" w:cs="Arial"/>
          <w:color w:val="2C2A29"/>
          <w:sz w:val="24"/>
          <w:szCs w:val="24"/>
          <w:lang w:eastAsia="en-GB"/>
        </w:rPr>
        <w:t>-</w:t>
      </w:r>
      <w:r w:rsidRPr="00E26D15">
        <w:rPr>
          <w:rFonts w:ascii="Arial" w:eastAsia="Times New Roman" w:hAnsi="Arial" w:cs="Arial"/>
          <w:color w:val="2C2A29"/>
          <w:sz w:val="24"/>
          <w:szCs w:val="24"/>
          <w:lang w:eastAsia="en-GB"/>
        </w:rPr>
        <w:t xml:space="preserve">up process </w:t>
      </w:r>
      <w:proofErr w:type="gramStart"/>
      <w:r w:rsidRPr="00E26D15">
        <w:rPr>
          <w:rFonts w:ascii="Arial" w:eastAsia="Times New Roman" w:hAnsi="Arial" w:cs="Arial"/>
          <w:color w:val="2C2A29"/>
          <w:sz w:val="24"/>
          <w:szCs w:val="24"/>
          <w:lang w:eastAsia="en-GB"/>
        </w:rPr>
        <w:t>has to</w:t>
      </w:r>
      <w:proofErr w:type="gramEnd"/>
      <w:r w:rsidRPr="00E26D15">
        <w:rPr>
          <w:rFonts w:ascii="Arial" w:eastAsia="Times New Roman" w:hAnsi="Arial" w:cs="Arial"/>
          <w:color w:val="2C2A29"/>
          <w:sz w:val="24"/>
          <w:szCs w:val="24"/>
          <w:lang w:eastAsia="en-GB"/>
        </w:rPr>
        <w:t xml:space="preserve"> connect to the Sage services server you may need to open a port to allow communications.</w:t>
      </w:r>
    </w:p>
    <w:p w14:paraId="2997E885" w14:textId="77777777" w:rsidR="008D5F0B" w:rsidRPr="00E26D15" w:rsidRDefault="008D5F0B" w:rsidP="008D5F0B">
      <w:pPr>
        <w:pStyle w:val="NormalWeb"/>
        <w:shd w:val="clear" w:color="auto" w:fill="FFFFFF"/>
        <w:spacing w:before="0" w:beforeAutospacing="0" w:after="240" w:afterAutospacing="0" w:line="360" w:lineRule="atLeast"/>
        <w:rPr>
          <w:rFonts w:ascii="Arial" w:hAnsi="Arial" w:cs="Arial"/>
          <w:color w:val="2C2A29"/>
          <w:sz w:val="20"/>
          <w:szCs w:val="20"/>
        </w:rPr>
      </w:pPr>
      <w:r w:rsidRPr="00E26D15">
        <w:rPr>
          <w:rFonts w:ascii="Arial" w:hAnsi="Arial" w:cs="Arial"/>
          <w:color w:val="2C2A29"/>
          <w:sz w:val="20"/>
          <w:szCs w:val="20"/>
        </w:rPr>
        <w:t>You may experience problems setting up Bank Feeds if your firewall is blocking access our servers.</w:t>
      </w:r>
    </w:p>
    <w:p w14:paraId="43C00D9C" w14:textId="77777777" w:rsidR="008D5F0B" w:rsidRPr="00E26D15" w:rsidRDefault="008D5F0B" w:rsidP="008D5F0B">
      <w:pPr>
        <w:pStyle w:val="NormalWeb"/>
        <w:shd w:val="clear" w:color="auto" w:fill="FFFFFF"/>
        <w:spacing w:before="0" w:beforeAutospacing="0" w:after="240" w:afterAutospacing="0" w:line="360" w:lineRule="atLeast"/>
        <w:rPr>
          <w:rFonts w:ascii="Arial" w:hAnsi="Arial" w:cs="Arial"/>
          <w:color w:val="2C2A29"/>
          <w:sz w:val="20"/>
          <w:szCs w:val="20"/>
        </w:rPr>
      </w:pPr>
      <w:r w:rsidRPr="00E26D15">
        <w:rPr>
          <w:rFonts w:ascii="Arial" w:hAnsi="Arial" w:cs="Arial"/>
          <w:color w:val="2C2A29"/>
          <w:sz w:val="20"/>
          <w:szCs w:val="20"/>
        </w:rPr>
        <w:t>When you try to enable Bank Feeds, you may see this message:</w:t>
      </w:r>
    </w:p>
    <w:p w14:paraId="39D6E49A" w14:textId="77777777" w:rsidR="008D5F0B" w:rsidRPr="00E26D15" w:rsidRDefault="008D5F0B" w:rsidP="008D5F0B">
      <w:pPr>
        <w:numPr>
          <w:ilvl w:val="0"/>
          <w:numId w:val="13"/>
        </w:numPr>
        <w:shd w:val="clear" w:color="auto" w:fill="FFFFFF"/>
        <w:spacing w:before="120" w:after="120" w:line="360" w:lineRule="atLeast"/>
        <w:ind w:left="480"/>
        <w:rPr>
          <w:rFonts w:ascii="Arial" w:hAnsi="Arial" w:cs="Arial"/>
          <w:color w:val="2C2A29"/>
          <w:sz w:val="20"/>
          <w:szCs w:val="20"/>
        </w:rPr>
      </w:pPr>
      <w:r w:rsidRPr="00E26D15">
        <w:rPr>
          <w:rFonts w:ascii="Arial" w:hAnsi="Arial" w:cs="Arial"/>
          <w:color w:val="2C2A29"/>
          <w:sz w:val="20"/>
          <w:szCs w:val="20"/>
        </w:rPr>
        <w:t>"An unexpected error occurred setting up your account in Sage Bank Feeds. Please try again later."</w:t>
      </w:r>
    </w:p>
    <w:p w14:paraId="040CB400" w14:textId="77777777" w:rsidR="008D5F0B" w:rsidRPr="00E26D15" w:rsidRDefault="008D5F0B" w:rsidP="008D5F0B">
      <w:pPr>
        <w:pStyle w:val="NormalWeb"/>
        <w:shd w:val="clear" w:color="auto" w:fill="FFFFFF"/>
        <w:spacing w:before="0" w:beforeAutospacing="0" w:after="240" w:afterAutospacing="0" w:line="360" w:lineRule="atLeast"/>
        <w:rPr>
          <w:rFonts w:ascii="Arial" w:hAnsi="Arial" w:cs="Arial"/>
          <w:color w:val="2C2A29"/>
          <w:sz w:val="20"/>
          <w:szCs w:val="20"/>
        </w:rPr>
      </w:pPr>
      <w:r w:rsidRPr="00E26D15">
        <w:rPr>
          <w:rFonts w:ascii="Arial" w:hAnsi="Arial" w:cs="Arial"/>
          <w:color w:val="2C2A29"/>
          <w:sz w:val="20"/>
          <w:szCs w:val="20"/>
        </w:rPr>
        <w:t>To resolve this, we recommend that you set up your firewall to allow access to these sites:</w:t>
      </w:r>
    </w:p>
    <w:p w14:paraId="7662257C" w14:textId="77777777" w:rsidR="008D5F0B" w:rsidRPr="00E26D15" w:rsidRDefault="008D5F0B" w:rsidP="008D5F0B">
      <w:pPr>
        <w:numPr>
          <w:ilvl w:val="0"/>
          <w:numId w:val="14"/>
        </w:numPr>
        <w:shd w:val="clear" w:color="auto" w:fill="FFFFFF"/>
        <w:spacing w:before="120" w:after="120" w:line="360" w:lineRule="atLeast"/>
        <w:ind w:left="480"/>
        <w:rPr>
          <w:rFonts w:ascii="Arial" w:hAnsi="Arial" w:cs="Arial"/>
          <w:color w:val="2C2A29"/>
          <w:sz w:val="20"/>
          <w:szCs w:val="20"/>
        </w:rPr>
      </w:pPr>
      <w:r w:rsidRPr="00E26D15">
        <w:rPr>
          <w:rFonts w:ascii="Arial" w:hAnsi="Arial" w:cs="Arial"/>
          <w:color w:val="2C2A29"/>
          <w:sz w:val="20"/>
          <w:szCs w:val="20"/>
        </w:rPr>
        <w:t>www.sagetokenservice.com</w:t>
      </w:r>
    </w:p>
    <w:p w14:paraId="7F76C128" w14:textId="35BD53CC" w:rsidR="0088652E" w:rsidRPr="00E26D15" w:rsidRDefault="008D5F0B" w:rsidP="00B81AED">
      <w:pPr>
        <w:numPr>
          <w:ilvl w:val="0"/>
          <w:numId w:val="15"/>
        </w:numPr>
        <w:shd w:val="clear" w:color="auto" w:fill="FFFFFF"/>
        <w:spacing w:before="120" w:after="120" w:line="360" w:lineRule="atLeast"/>
        <w:ind w:left="480"/>
        <w:rPr>
          <w:rFonts w:ascii="Arial" w:hAnsi="Arial" w:cs="Arial"/>
          <w:color w:val="2C2A29"/>
          <w:sz w:val="20"/>
          <w:szCs w:val="20"/>
        </w:rPr>
      </w:pPr>
      <w:r w:rsidRPr="00E26D15">
        <w:rPr>
          <w:rFonts w:ascii="Arial" w:hAnsi="Arial" w:cs="Arial"/>
          <w:color w:val="2C2A29"/>
          <w:sz w:val="20"/>
          <w:szCs w:val="20"/>
        </w:rPr>
        <w:t>eu.sagebankdrive.com</w:t>
      </w:r>
    </w:p>
    <w:sectPr w:rsidR="0088652E" w:rsidRPr="00E26D15" w:rsidSect="00FF568B">
      <w:headerReference w:type="default" r:id="rId1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43537B" w14:textId="77777777" w:rsidR="00964533" w:rsidRDefault="00964533" w:rsidP="00FF568B">
      <w:pPr>
        <w:spacing w:after="0" w:line="240" w:lineRule="auto"/>
      </w:pPr>
      <w:r>
        <w:separator/>
      </w:r>
    </w:p>
  </w:endnote>
  <w:endnote w:type="continuationSeparator" w:id="0">
    <w:p w14:paraId="6996B8C7" w14:textId="77777777" w:rsidR="00964533" w:rsidRDefault="00964533" w:rsidP="00FF5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53E125" w14:textId="77777777" w:rsidR="00964533" w:rsidRDefault="00964533" w:rsidP="00FF568B">
      <w:pPr>
        <w:spacing w:after="0" w:line="240" w:lineRule="auto"/>
      </w:pPr>
      <w:r>
        <w:separator/>
      </w:r>
    </w:p>
  </w:footnote>
  <w:footnote w:type="continuationSeparator" w:id="0">
    <w:p w14:paraId="2FF8229E" w14:textId="77777777" w:rsidR="00964533" w:rsidRDefault="00964533" w:rsidP="00FF56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4E2F7" w14:textId="77777777" w:rsidR="00FF568B" w:rsidRDefault="00FF568B" w:rsidP="00FF568B">
    <w:pPr>
      <w:jc w:val="center"/>
      <w:rPr>
        <w:rFonts w:ascii="Arial" w:hAnsi="Arial" w:cs="Arial"/>
        <w:sz w:val="20"/>
        <w:szCs w:val="20"/>
      </w:rPr>
    </w:pPr>
    <w:r w:rsidRPr="006D39BF">
      <w:rPr>
        <w:rFonts w:ascii="Arial" w:hAnsi="Arial" w:cs="Arial"/>
        <w:sz w:val="20"/>
        <w:szCs w:val="20"/>
      </w:rPr>
      <w:t>Bank Feeds</w:t>
    </w:r>
    <w:r>
      <w:rPr>
        <w:rFonts w:ascii="Arial" w:hAnsi="Arial" w:cs="Arial"/>
        <w:sz w:val="20"/>
        <w:szCs w:val="20"/>
      </w:rPr>
      <w:t xml:space="preserve"> Questionnaire</w:t>
    </w:r>
  </w:p>
  <w:p w14:paraId="2284347F" w14:textId="77777777" w:rsidR="00FF568B" w:rsidRDefault="00FF56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751C2"/>
    <w:multiLevelType w:val="multilevel"/>
    <w:tmpl w:val="8078DD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A242C3"/>
    <w:multiLevelType w:val="multilevel"/>
    <w:tmpl w:val="EB2223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C207DE"/>
    <w:multiLevelType w:val="multilevel"/>
    <w:tmpl w:val="1EF03B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290F13"/>
    <w:multiLevelType w:val="multilevel"/>
    <w:tmpl w:val="E1F4D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44613E"/>
    <w:multiLevelType w:val="multilevel"/>
    <w:tmpl w:val="928A4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D11F99"/>
    <w:multiLevelType w:val="multilevel"/>
    <w:tmpl w:val="DDBC34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080039"/>
    <w:multiLevelType w:val="multilevel"/>
    <w:tmpl w:val="4E8A633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lvlOverride w:ilvl="0">
      <w:startOverride w:val="5"/>
    </w:lvlOverride>
  </w:num>
  <w:num w:numId="2">
    <w:abstractNumId w:val="6"/>
    <w:lvlOverride w:ilvl="0"/>
    <w:lvlOverride w:ilvl="1">
      <w:startOverride w:val="1"/>
    </w:lvlOverride>
  </w:num>
  <w:num w:numId="3">
    <w:abstractNumId w:val="6"/>
    <w:lvlOverride w:ilvl="0"/>
    <w:lvlOverride w:ilvl="1">
      <w:startOverride w:val="2"/>
    </w:lvlOverride>
  </w:num>
  <w:num w:numId="4">
    <w:abstractNumId w:val="6"/>
    <w:lvlOverride w:ilvl="0">
      <w:startOverride w:val="6"/>
    </w:lvlOverride>
    <w:lvlOverride w:ilvl="1"/>
  </w:num>
  <w:num w:numId="5">
    <w:abstractNumId w:val="0"/>
    <w:lvlOverride w:ilvl="0">
      <w:startOverride w:val="1"/>
    </w:lvlOverride>
  </w:num>
  <w:num w:numId="6">
    <w:abstractNumId w:val="0"/>
    <w:lvlOverride w:ilvl="0">
      <w:startOverride w:val="2"/>
    </w:lvlOverride>
  </w:num>
  <w:num w:numId="7">
    <w:abstractNumId w:val="3"/>
    <w:lvlOverride w:ilvl="0">
      <w:startOverride w:val="1"/>
    </w:lvlOverride>
  </w:num>
  <w:num w:numId="8">
    <w:abstractNumId w:val="3"/>
    <w:lvlOverride w:ilvl="0">
      <w:startOverride w:val="2"/>
    </w:lvlOverride>
  </w:num>
  <w:num w:numId="9">
    <w:abstractNumId w:val="3"/>
    <w:lvlOverride w:ilvl="0">
      <w:startOverride w:val="3"/>
    </w:lvlOverride>
  </w:num>
  <w:num w:numId="10">
    <w:abstractNumId w:val="3"/>
    <w:lvlOverride w:ilvl="0">
      <w:startOverride w:val="4"/>
    </w:lvlOverride>
  </w:num>
  <w:num w:numId="11">
    <w:abstractNumId w:val="5"/>
  </w:num>
  <w:num w:numId="12">
    <w:abstractNumId w:val="4"/>
  </w:num>
  <w:num w:numId="13">
    <w:abstractNumId w:val="2"/>
    <w:lvlOverride w:ilvl="0">
      <w:startOverride w:val="1"/>
    </w:lvlOverride>
  </w:num>
  <w:num w:numId="14">
    <w:abstractNumId w:val="1"/>
    <w:lvlOverride w:ilvl="0">
      <w:startOverride w:val="1"/>
    </w:lvlOverride>
  </w:num>
  <w:num w:numId="15">
    <w:abstractNumId w:val="1"/>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42F"/>
    <w:rsid w:val="00010BE3"/>
    <w:rsid w:val="00026A01"/>
    <w:rsid w:val="00030E48"/>
    <w:rsid w:val="00070180"/>
    <w:rsid w:val="00081D79"/>
    <w:rsid w:val="000E3A80"/>
    <w:rsid w:val="001022FE"/>
    <w:rsid w:val="00130E3B"/>
    <w:rsid w:val="0014442F"/>
    <w:rsid w:val="00175E57"/>
    <w:rsid w:val="00275CEA"/>
    <w:rsid w:val="00297510"/>
    <w:rsid w:val="002E201F"/>
    <w:rsid w:val="00306DA1"/>
    <w:rsid w:val="00323EE5"/>
    <w:rsid w:val="00364D20"/>
    <w:rsid w:val="003C14FF"/>
    <w:rsid w:val="004B027E"/>
    <w:rsid w:val="004C0818"/>
    <w:rsid w:val="004D207B"/>
    <w:rsid w:val="00511043"/>
    <w:rsid w:val="0051377E"/>
    <w:rsid w:val="00554C4D"/>
    <w:rsid w:val="00577D37"/>
    <w:rsid w:val="0058639C"/>
    <w:rsid w:val="005B14B3"/>
    <w:rsid w:val="005B3F2A"/>
    <w:rsid w:val="005C34C1"/>
    <w:rsid w:val="005E3DEE"/>
    <w:rsid w:val="005F7586"/>
    <w:rsid w:val="00656391"/>
    <w:rsid w:val="006A3186"/>
    <w:rsid w:val="006A7EFA"/>
    <w:rsid w:val="006D39BF"/>
    <w:rsid w:val="00700DF5"/>
    <w:rsid w:val="00702498"/>
    <w:rsid w:val="00706188"/>
    <w:rsid w:val="007633E4"/>
    <w:rsid w:val="00793D64"/>
    <w:rsid w:val="007B62C9"/>
    <w:rsid w:val="007E257A"/>
    <w:rsid w:val="007F1698"/>
    <w:rsid w:val="00816654"/>
    <w:rsid w:val="00821607"/>
    <w:rsid w:val="0088652E"/>
    <w:rsid w:val="008B4783"/>
    <w:rsid w:val="008D3D30"/>
    <w:rsid w:val="008D5F0B"/>
    <w:rsid w:val="008E28D8"/>
    <w:rsid w:val="00903A84"/>
    <w:rsid w:val="009255FC"/>
    <w:rsid w:val="00941421"/>
    <w:rsid w:val="0094195D"/>
    <w:rsid w:val="00953689"/>
    <w:rsid w:val="00964533"/>
    <w:rsid w:val="00991999"/>
    <w:rsid w:val="009A5B77"/>
    <w:rsid w:val="009C2AC9"/>
    <w:rsid w:val="009F05DA"/>
    <w:rsid w:val="00A34D04"/>
    <w:rsid w:val="00A4763D"/>
    <w:rsid w:val="00A51BB5"/>
    <w:rsid w:val="00A72304"/>
    <w:rsid w:val="00AA776D"/>
    <w:rsid w:val="00B0682C"/>
    <w:rsid w:val="00B2375C"/>
    <w:rsid w:val="00B335AB"/>
    <w:rsid w:val="00B6527A"/>
    <w:rsid w:val="00B81AED"/>
    <w:rsid w:val="00B85B32"/>
    <w:rsid w:val="00BD3735"/>
    <w:rsid w:val="00C560C4"/>
    <w:rsid w:val="00C60A63"/>
    <w:rsid w:val="00CB2105"/>
    <w:rsid w:val="00CC03E6"/>
    <w:rsid w:val="00D07253"/>
    <w:rsid w:val="00D074CD"/>
    <w:rsid w:val="00D3195F"/>
    <w:rsid w:val="00D43DD5"/>
    <w:rsid w:val="00D4425C"/>
    <w:rsid w:val="00D47D31"/>
    <w:rsid w:val="00D56F38"/>
    <w:rsid w:val="00D67D84"/>
    <w:rsid w:val="00D703DE"/>
    <w:rsid w:val="00D846D5"/>
    <w:rsid w:val="00DD1C2C"/>
    <w:rsid w:val="00E0676F"/>
    <w:rsid w:val="00E26D15"/>
    <w:rsid w:val="00E52883"/>
    <w:rsid w:val="00E638F4"/>
    <w:rsid w:val="00E73534"/>
    <w:rsid w:val="00EB1F9F"/>
    <w:rsid w:val="00EF68F9"/>
    <w:rsid w:val="00F262F3"/>
    <w:rsid w:val="00F84711"/>
    <w:rsid w:val="00FA4B5A"/>
    <w:rsid w:val="00FB321E"/>
    <w:rsid w:val="00FB36FC"/>
    <w:rsid w:val="00FB6224"/>
    <w:rsid w:val="00FE6499"/>
    <w:rsid w:val="00FF56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3DA50"/>
  <w15:chartTrackingRefBased/>
  <w15:docId w15:val="{5CAD647C-3DE5-497F-9A6F-7555D3B01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02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94195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51377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1377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7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C03E6"/>
    <w:rPr>
      <w:color w:val="0563C1" w:themeColor="hyperlink"/>
      <w:u w:val="single"/>
    </w:rPr>
  </w:style>
  <w:style w:type="character" w:styleId="UnresolvedMention">
    <w:name w:val="Unresolved Mention"/>
    <w:basedOn w:val="DefaultParagraphFont"/>
    <w:uiPriority w:val="99"/>
    <w:semiHidden/>
    <w:unhideWhenUsed/>
    <w:rsid w:val="00CC03E6"/>
    <w:rPr>
      <w:color w:val="605E5C"/>
      <w:shd w:val="clear" w:color="auto" w:fill="E1DFDD"/>
    </w:rPr>
  </w:style>
  <w:style w:type="character" w:styleId="FollowedHyperlink">
    <w:name w:val="FollowedHyperlink"/>
    <w:basedOn w:val="DefaultParagraphFont"/>
    <w:uiPriority w:val="99"/>
    <w:semiHidden/>
    <w:unhideWhenUsed/>
    <w:rsid w:val="00554C4D"/>
    <w:rPr>
      <w:color w:val="954F72" w:themeColor="followedHyperlink"/>
      <w:u w:val="single"/>
    </w:rPr>
  </w:style>
  <w:style w:type="character" w:customStyle="1" w:styleId="Heading2Char">
    <w:name w:val="Heading 2 Char"/>
    <w:basedOn w:val="DefaultParagraphFont"/>
    <w:link w:val="Heading2"/>
    <w:uiPriority w:val="9"/>
    <w:rsid w:val="0094195D"/>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6D39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roductssage200">
    <w:name w:val="productssage200"/>
    <w:basedOn w:val="DefaultParagraphFont"/>
    <w:rsid w:val="006D39BF"/>
  </w:style>
  <w:style w:type="character" w:styleId="Strong">
    <w:name w:val="Strong"/>
    <w:basedOn w:val="DefaultParagraphFont"/>
    <w:uiPriority w:val="22"/>
    <w:qFormat/>
    <w:rsid w:val="00A51BB5"/>
    <w:rPr>
      <w:b/>
      <w:bCs/>
    </w:rPr>
  </w:style>
  <w:style w:type="paragraph" w:styleId="Header">
    <w:name w:val="header"/>
    <w:basedOn w:val="Normal"/>
    <w:link w:val="HeaderChar"/>
    <w:uiPriority w:val="99"/>
    <w:unhideWhenUsed/>
    <w:rsid w:val="00FF56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568B"/>
  </w:style>
  <w:style w:type="paragraph" w:styleId="Footer">
    <w:name w:val="footer"/>
    <w:basedOn w:val="Normal"/>
    <w:link w:val="FooterChar"/>
    <w:uiPriority w:val="99"/>
    <w:unhideWhenUsed/>
    <w:rsid w:val="00FF56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568B"/>
  </w:style>
  <w:style w:type="character" w:customStyle="1" w:styleId="noteformat">
    <w:name w:val="noteformat"/>
    <w:basedOn w:val="DefaultParagraphFont"/>
    <w:rsid w:val="00EB1F9F"/>
  </w:style>
  <w:style w:type="character" w:customStyle="1" w:styleId="productssips">
    <w:name w:val="productssips"/>
    <w:basedOn w:val="DefaultParagraphFont"/>
    <w:rsid w:val="00B335AB"/>
  </w:style>
  <w:style w:type="paragraph" w:customStyle="1" w:styleId="tip">
    <w:name w:val="tip"/>
    <w:basedOn w:val="Normal"/>
    <w:rsid w:val="005F758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eference">
    <w:name w:val="reference"/>
    <w:basedOn w:val="DefaultParagraphFont"/>
    <w:rsid w:val="005F7586"/>
  </w:style>
  <w:style w:type="paragraph" w:styleId="NoSpacing">
    <w:name w:val="No Spacing"/>
    <w:uiPriority w:val="1"/>
    <w:qFormat/>
    <w:rsid w:val="004B027E"/>
    <w:pPr>
      <w:spacing w:after="0" w:line="240" w:lineRule="auto"/>
    </w:pPr>
  </w:style>
  <w:style w:type="character" w:customStyle="1" w:styleId="Heading1Char">
    <w:name w:val="Heading 1 Char"/>
    <w:basedOn w:val="DefaultParagraphFont"/>
    <w:link w:val="Heading1"/>
    <w:uiPriority w:val="9"/>
    <w:rsid w:val="004B027E"/>
    <w:rPr>
      <w:rFonts w:asciiTheme="majorHAnsi" w:eastAsiaTheme="majorEastAsia" w:hAnsiTheme="majorHAnsi" w:cstheme="majorBidi"/>
      <w:color w:val="2F5496" w:themeColor="accent1" w:themeShade="BF"/>
      <w:sz w:val="32"/>
      <w:szCs w:val="32"/>
    </w:rPr>
  </w:style>
  <w:style w:type="paragraph" w:customStyle="1" w:styleId="location">
    <w:name w:val="location"/>
    <w:basedOn w:val="Normal"/>
    <w:rsid w:val="0058639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51377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1377E"/>
    <w:rPr>
      <w:rFonts w:asciiTheme="majorHAnsi" w:eastAsiaTheme="majorEastAsia" w:hAnsiTheme="majorHAnsi" w:cstheme="majorBidi"/>
      <w:i/>
      <w:iCs/>
      <w:color w:val="2F5496" w:themeColor="accent1" w:themeShade="BF"/>
    </w:rPr>
  </w:style>
  <w:style w:type="paragraph" w:customStyle="1" w:styleId="note">
    <w:name w:val="note"/>
    <w:basedOn w:val="Normal"/>
    <w:rsid w:val="006A7E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cdropdownhead">
    <w:name w:val="mcdropdownhead"/>
    <w:basedOn w:val="DefaultParagraphFont"/>
    <w:rsid w:val="008D5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10761">
      <w:bodyDiv w:val="1"/>
      <w:marLeft w:val="0"/>
      <w:marRight w:val="0"/>
      <w:marTop w:val="0"/>
      <w:marBottom w:val="0"/>
      <w:divBdr>
        <w:top w:val="none" w:sz="0" w:space="0" w:color="auto"/>
        <w:left w:val="none" w:sz="0" w:space="0" w:color="auto"/>
        <w:bottom w:val="none" w:sz="0" w:space="0" w:color="auto"/>
        <w:right w:val="none" w:sz="0" w:space="0" w:color="auto"/>
      </w:divBdr>
    </w:div>
    <w:div w:id="140123251">
      <w:bodyDiv w:val="1"/>
      <w:marLeft w:val="0"/>
      <w:marRight w:val="0"/>
      <w:marTop w:val="0"/>
      <w:marBottom w:val="0"/>
      <w:divBdr>
        <w:top w:val="none" w:sz="0" w:space="0" w:color="auto"/>
        <w:left w:val="none" w:sz="0" w:space="0" w:color="auto"/>
        <w:bottom w:val="none" w:sz="0" w:space="0" w:color="auto"/>
        <w:right w:val="none" w:sz="0" w:space="0" w:color="auto"/>
      </w:divBdr>
      <w:divsChild>
        <w:div w:id="769817419">
          <w:marLeft w:val="0"/>
          <w:marRight w:val="0"/>
          <w:marTop w:val="0"/>
          <w:marBottom w:val="0"/>
          <w:divBdr>
            <w:top w:val="none" w:sz="0" w:space="0" w:color="auto"/>
            <w:left w:val="none" w:sz="0" w:space="0" w:color="auto"/>
            <w:bottom w:val="none" w:sz="0" w:space="0" w:color="auto"/>
            <w:right w:val="none" w:sz="0" w:space="0" w:color="auto"/>
          </w:divBdr>
        </w:div>
        <w:div w:id="630405024">
          <w:marLeft w:val="0"/>
          <w:marRight w:val="0"/>
          <w:marTop w:val="0"/>
          <w:marBottom w:val="0"/>
          <w:divBdr>
            <w:top w:val="none" w:sz="0" w:space="0" w:color="auto"/>
            <w:left w:val="none" w:sz="0" w:space="0" w:color="auto"/>
            <w:bottom w:val="none" w:sz="0" w:space="0" w:color="auto"/>
            <w:right w:val="none" w:sz="0" w:space="0" w:color="auto"/>
          </w:divBdr>
        </w:div>
      </w:divsChild>
    </w:div>
    <w:div w:id="293222275">
      <w:bodyDiv w:val="1"/>
      <w:marLeft w:val="0"/>
      <w:marRight w:val="0"/>
      <w:marTop w:val="0"/>
      <w:marBottom w:val="0"/>
      <w:divBdr>
        <w:top w:val="none" w:sz="0" w:space="0" w:color="auto"/>
        <w:left w:val="none" w:sz="0" w:space="0" w:color="auto"/>
        <w:bottom w:val="none" w:sz="0" w:space="0" w:color="auto"/>
        <w:right w:val="none" w:sz="0" w:space="0" w:color="auto"/>
      </w:divBdr>
      <w:divsChild>
        <w:div w:id="1461342557">
          <w:marLeft w:val="0"/>
          <w:marRight w:val="0"/>
          <w:marTop w:val="0"/>
          <w:marBottom w:val="0"/>
          <w:divBdr>
            <w:top w:val="none" w:sz="0" w:space="0" w:color="auto"/>
            <w:left w:val="none" w:sz="0" w:space="0" w:color="auto"/>
            <w:bottom w:val="none" w:sz="0" w:space="0" w:color="auto"/>
            <w:right w:val="none" w:sz="0" w:space="0" w:color="auto"/>
          </w:divBdr>
        </w:div>
        <w:div w:id="39324503">
          <w:marLeft w:val="0"/>
          <w:marRight w:val="0"/>
          <w:marTop w:val="0"/>
          <w:marBottom w:val="0"/>
          <w:divBdr>
            <w:top w:val="none" w:sz="0" w:space="0" w:color="auto"/>
            <w:left w:val="none" w:sz="0" w:space="0" w:color="auto"/>
            <w:bottom w:val="none" w:sz="0" w:space="0" w:color="auto"/>
            <w:right w:val="none" w:sz="0" w:space="0" w:color="auto"/>
          </w:divBdr>
        </w:div>
      </w:divsChild>
    </w:div>
    <w:div w:id="488181043">
      <w:bodyDiv w:val="1"/>
      <w:marLeft w:val="0"/>
      <w:marRight w:val="0"/>
      <w:marTop w:val="0"/>
      <w:marBottom w:val="0"/>
      <w:divBdr>
        <w:top w:val="none" w:sz="0" w:space="0" w:color="auto"/>
        <w:left w:val="none" w:sz="0" w:space="0" w:color="auto"/>
        <w:bottom w:val="none" w:sz="0" w:space="0" w:color="auto"/>
        <w:right w:val="none" w:sz="0" w:space="0" w:color="auto"/>
      </w:divBdr>
    </w:div>
    <w:div w:id="556555741">
      <w:bodyDiv w:val="1"/>
      <w:marLeft w:val="0"/>
      <w:marRight w:val="0"/>
      <w:marTop w:val="0"/>
      <w:marBottom w:val="0"/>
      <w:divBdr>
        <w:top w:val="none" w:sz="0" w:space="0" w:color="auto"/>
        <w:left w:val="none" w:sz="0" w:space="0" w:color="auto"/>
        <w:bottom w:val="none" w:sz="0" w:space="0" w:color="auto"/>
        <w:right w:val="none" w:sz="0" w:space="0" w:color="auto"/>
      </w:divBdr>
    </w:div>
    <w:div w:id="582186994">
      <w:bodyDiv w:val="1"/>
      <w:marLeft w:val="0"/>
      <w:marRight w:val="0"/>
      <w:marTop w:val="0"/>
      <w:marBottom w:val="0"/>
      <w:divBdr>
        <w:top w:val="none" w:sz="0" w:space="0" w:color="auto"/>
        <w:left w:val="none" w:sz="0" w:space="0" w:color="auto"/>
        <w:bottom w:val="none" w:sz="0" w:space="0" w:color="auto"/>
        <w:right w:val="none" w:sz="0" w:space="0" w:color="auto"/>
      </w:divBdr>
      <w:divsChild>
        <w:div w:id="1141339921">
          <w:marLeft w:val="0"/>
          <w:marRight w:val="0"/>
          <w:marTop w:val="0"/>
          <w:marBottom w:val="0"/>
          <w:divBdr>
            <w:top w:val="none" w:sz="0" w:space="0" w:color="auto"/>
            <w:left w:val="none" w:sz="0" w:space="0" w:color="auto"/>
            <w:bottom w:val="none" w:sz="0" w:space="0" w:color="auto"/>
            <w:right w:val="none" w:sz="0" w:space="0" w:color="auto"/>
          </w:divBdr>
          <w:divsChild>
            <w:div w:id="1042442766">
              <w:marLeft w:val="0"/>
              <w:marRight w:val="0"/>
              <w:marTop w:val="0"/>
              <w:marBottom w:val="0"/>
              <w:divBdr>
                <w:top w:val="none" w:sz="0" w:space="0" w:color="auto"/>
                <w:left w:val="none" w:sz="0" w:space="0" w:color="auto"/>
                <w:bottom w:val="none" w:sz="0" w:space="0" w:color="auto"/>
                <w:right w:val="none" w:sz="0" w:space="0" w:color="auto"/>
              </w:divBdr>
            </w:div>
          </w:divsChild>
        </w:div>
        <w:div w:id="1881168947">
          <w:marLeft w:val="0"/>
          <w:marRight w:val="0"/>
          <w:marTop w:val="0"/>
          <w:marBottom w:val="0"/>
          <w:divBdr>
            <w:top w:val="none" w:sz="0" w:space="0" w:color="auto"/>
            <w:left w:val="none" w:sz="0" w:space="0" w:color="auto"/>
            <w:bottom w:val="none" w:sz="0" w:space="0" w:color="auto"/>
            <w:right w:val="none" w:sz="0" w:space="0" w:color="auto"/>
          </w:divBdr>
        </w:div>
      </w:divsChild>
    </w:div>
    <w:div w:id="588734783">
      <w:bodyDiv w:val="1"/>
      <w:marLeft w:val="0"/>
      <w:marRight w:val="0"/>
      <w:marTop w:val="0"/>
      <w:marBottom w:val="0"/>
      <w:divBdr>
        <w:top w:val="none" w:sz="0" w:space="0" w:color="auto"/>
        <w:left w:val="none" w:sz="0" w:space="0" w:color="auto"/>
        <w:bottom w:val="none" w:sz="0" w:space="0" w:color="auto"/>
        <w:right w:val="none" w:sz="0" w:space="0" w:color="auto"/>
      </w:divBdr>
      <w:divsChild>
        <w:div w:id="63533188">
          <w:marLeft w:val="0"/>
          <w:marRight w:val="0"/>
          <w:marTop w:val="0"/>
          <w:marBottom w:val="120"/>
          <w:divBdr>
            <w:top w:val="none" w:sz="0" w:space="0" w:color="auto"/>
            <w:left w:val="none" w:sz="0" w:space="0" w:color="auto"/>
            <w:bottom w:val="single" w:sz="6" w:space="6" w:color="B9BAB7"/>
            <w:right w:val="none" w:sz="0" w:space="0" w:color="auto"/>
          </w:divBdr>
        </w:div>
      </w:divsChild>
    </w:div>
    <w:div w:id="912591393">
      <w:bodyDiv w:val="1"/>
      <w:marLeft w:val="0"/>
      <w:marRight w:val="0"/>
      <w:marTop w:val="0"/>
      <w:marBottom w:val="0"/>
      <w:divBdr>
        <w:top w:val="none" w:sz="0" w:space="0" w:color="auto"/>
        <w:left w:val="none" w:sz="0" w:space="0" w:color="auto"/>
        <w:bottom w:val="none" w:sz="0" w:space="0" w:color="auto"/>
        <w:right w:val="none" w:sz="0" w:space="0" w:color="auto"/>
      </w:divBdr>
    </w:div>
    <w:div w:id="1167136289">
      <w:bodyDiv w:val="1"/>
      <w:marLeft w:val="0"/>
      <w:marRight w:val="0"/>
      <w:marTop w:val="0"/>
      <w:marBottom w:val="0"/>
      <w:divBdr>
        <w:top w:val="none" w:sz="0" w:space="0" w:color="auto"/>
        <w:left w:val="none" w:sz="0" w:space="0" w:color="auto"/>
        <w:bottom w:val="none" w:sz="0" w:space="0" w:color="auto"/>
        <w:right w:val="none" w:sz="0" w:space="0" w:color="auto"/>
      </w:divBdr>
    </w:div>
    <w:div w:id="1473329474">
      <w:bodyDiv w:val="1"/>
      <w:marLeft w:val="0"/>
      <w:marRight w:val="0"/>
      <w:marTop w:val="0"/>
      <w:marBottom w:val="0"/>
      <w:divBdr>
        <w:top w:val="none" w:sz="0" w:space="0" w:color="auto"/>
        <w:left w:val="none" w:sz="0" w:space="0" w:color="auto"/>
        <w:bottom w:val="none" w:sz="0" w:space="0" w:color="auto"/>
        <w:right w:val="none" w:sz="0" w:space="0" w:color="auto"/>
      </w:divBdr>
    </w:div>
    <w:div w:id="1695382493">
      <w:bodyDiv w:val="1"/>
      <w:marLeft w:val="0"/>
      <w:marRight w:val="0"/>
      <w:marTop w:val="0"/>
      <w:marBottom w:val="0"/>
      <w:divBdr>
        <w:top w:val="none" w:sz="0" w:space="0" w:color="auto"/>
        <w:left w:val="none" w:sz="0" w:space="0" w:color="auto"/>
        <w:bottom w:val="none" w:sz="0" w:space="0" w:color="auto"/>
        <w:right w:val="none" w:sz="0" w:space="0" w:color="auto"/>
      </w:divBdr>
    </w:div>
    <w:div w:id="201171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sk.sage.co.uk/scripts/ask.cfg/php.exe/enduser/std_adp.php?p_faqid=3469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F6813-D4D1-4854-A6E2-1DDDDFEF4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736</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Lincoln</dc:creator>
  <cp:keywords/>
  <dc:description/>
  <cp:lastModifiedBy>richard Lincoln</cp:lastModifiedBy>
  <cp:revision>2</cp:revision>
  <dcterms:created xsi:type="dcterms:W3CDTF">2018-12-03T14:55:00Z</dcterms:created>
  <dcterms:modified xsi:type="dcterms:W3CDTF">2018-12-03T14:55:00Z</dcterms:modified>
</cp:coreProperties>
</file>